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A4031E" w14:textId="77777777" w:rsidR="00576653" w:rsidRDefault="004146E5">
      <w:pPr>
        <w:rPr>
          <w:rFonts w:cstheme="minorHAnsi"/>
          <w:b/>
          <w:color w:val="222A35" w:themeColor="text2" w:themeShade="80"/>
        </w:rPr>
      </w:pPr>
      <w:r w:rsidRPr="00A95F9B">
        <w:rPr>
          <w:rFonts w:cstheme="minorHAnsi"/>
          <w:b/>
        </w:rPr>
        <w:t>WIOA TRAINING S</w:t>
      </w:r>
      <w:r w:rsidR="00576653" w:rsidRPr="00A95F9B">
        <w:rPr>
          <w:rFonts w:cstheme="minorHAnsi"/>
          <w:b/>
          <w:color w:val="222A35" w:themeColor="text2" w:themeShade="80"/>
        </w:rPr>
        <w:t>CRIPT</w:t>
      </w:r>
    </w:p>
    <w:p w14:paraId="4A1874D5" w14:textId="77777777" w:rsidR="00A95F9B" w:rsidRPr="00A95F9B" w:rsidRDefault="00A95F9B">
      <w:pPr>
        <w:rPr>
          <w:rFonts w:cstheme="minorHAnsi"/>
          <w:b/>
          <w:color w:val="222A35" w:themeColor="text2" w:themeShade="80"/>
        </w:rPr>
      </w:pPr>
      <w:r>
        <w:rPr>
          <w:rFonts w:cstheme="minorHAnsi"/>
          <w:b/>
          <w:color w:val="222A35" w:themeColor="text2" w:themeShade="80"/>
        </w:rPr>
        <w:t>VETS – JVSG Program</w:t>
      </w:r>
    </w:p>
    <w:p w14:paraId="2746EE8A" w14:textId="77777777" w:rsidR="00576653" w:rsidRPr="00A95F9B" w:rsidRDefault="00576653">
      <w:pPr>
        <w:rPr>
          <w:rFonts w:cstheme="minorHAnsi"/>
          <w:color w:val="222A35" w:themeColor="text2" w:themeShade="80"/>
        </w:rPr>
      </w:pPr>
    </w:p>
    <w:p w14:paraId="6739F1D5" w14:textId="77777777" w:rsidR="00E47004" w:rsidRPr="00A95F9B" w:rsidRDefault="00576653">
      <w:pPr>
        <w:rPr>
          <w:rFonts w:cstheme="minorHAnsi"/>
          <w:color w:val="222A35" w:themeColor="text2" w:themeShade="80"/>
        </w:rPr>
      </w:pPr>
      <w:r w:rsidRPr="00A95F9B">
        <w:rPr>
          <w:rFonts w:cstheme="minorHAnsi"/>
          <w:b/>
          <w:color w:val="222A35" w:themeColor="text2" w:themeShade="80"/>
        </w:rPr>
        <w:t>SLIDE #1</w:t>
      </w:r>
      <w:r w:rsidRPr="00A95F9B">
        <w:rPr>
          <w:rFonts w:cstheme="minorHAnsi"/>
          <w:color w:val="222A35" w:themeColor="text2" w:themeShade="80"/>
        </w:rPr>
        <w:t xml:space="preserve">: </w:t>
      </w:r>
    </w:p>
    <w:p w14:paraId="34FF6015" w14:textId="77777777" w:rsidR="00576653" w:rsidRPr="00A95F9B" w:rsidRDefault="00576653" w:rsidP="00E47004">
      <w:pPr>
        <w:pStyle w:val="ListParagraph"/>
        <w:numPr>
          <w:ilvl w:val="0"/>
          <w:numId w:val="21"/>
        </w:numPr>
        <w:rPr>
          <w:rFonts w:cstheme="minorHAnsi"/>
          <w:color w:val="222A35" w:themeColor="text2" w:themeShade="80"/>
        </w:rPr>
      </w:pPr>
      <w:r w:rsidRPr="00A95F9B">
        <w:rPr>
          <w:rFonts w:cstheme="minorHAnsi"/>
          <w:color w:val="222A35" w:themeColor="text2" w:themeShade="80"/>
        </w:rPr>
        <w:t>Requirements for WIOA Unified and Combined States Plans, Jobs for Veterans State Grant Program</w:t>
      </w:r>
    </w:p>
    <w:p w14:paraId="4415C817" w14:textId="77777777" w:rsidR="00E47004" w:rsidRPr="00A95F9B" w:rsidRDefault="00576653">
      <w:pPr>
        <w:rPr>
          <w:rFonts w:cstheme="minorHAnsi"/>
          <w:color w:val="222A35" w:themeColor="text2" w:themeShade="80"/>
        </w:rPr>
      </w:pPr>
      <w:r w:rsidRPr="00A95F9B">
        <w:rPr>
          <w:rFonts w:cstheme="minorHAnsi"/>
          <w:b/>
          <w:color w:val="222A35" w:themeColor="text2" w:themeShade="80"/>
        </w:rPr>
        <w:t>SLIDE # 2:</w:t>
      </w:r>
      <w:r w:rsidRPr="00A95F9B">
        <w:rPr>
          <w:rFonts w:cstheme="minorHAnsi"/>
          <w:color w:val="222A35" w:themeColor="text2" w:themeShade="80"/>
        </w:rPr>
        <w:t xml:space="preserve"> </w:t>
      </w:r>
    </w:p>
    <w:p w14:paraId="12A9F89E" w14:textId="77777777" w:rsidR="00576653" w:rsidRPr="00A95F9B" w:rsidRDefault="00576653" w:rsidP="00E47004">
      <w:pPr>
        <w:pStyle w:val="ListParagraph"/>
        <w:numPr>
          <w:ilvl w:val="0"/>
          <w:numId w:val="22"/>
        </w:numPr>
        <w:rPr>
          <w:rFonts w:cstheme="minorHAnsi"/>
          <w:color w:val="222A35" w:themeColor="text2" w:themeShade="80"/>
        </w:rPr>
      </w:pPr>
      <w:r w:rsidRPr="00A95F9B">
        <w:rPr>
          <w:rFonts w:cstheme="minorHAnsi"/>
          <w:color w:val="222A35" w:themeColor="text2" w:themeShade="80"/>
        </w:rPr>
        <w:t>(Introduction) Hi, my name is Francheska Atchison and I am the National Jobs for Veterans State Grant Program Lead at Department of Labor, Veterans and Employment Training Services</w:t>
      </w:r>
    </w:p>
    <w:p w14:paraId="1DB38C35" w14:textId="77777777" w:rsidR="00E47004" w:rsidRPr="00A95F9B" w:rsidRDefault="00576653">
      <w:pPr>
        <w:rPr>
          <w:rFonts w:cstheme="minorHAnsi"/>
          <w:b/>
          <w:color w:val="222A35" w:themeColor="text2" w:themeShade="80"/>
        </w:rPr>
      </w:pPr>
      <w:r w:rsidRPr="00A95F9B">
        <w:rPr>
          <w:rFonts w:cstheme="minorHAnsi"/>
          <w:b/>
          <w:color w:val="222A35" w:themeColor="text2" w:themeShade="80"/>
        </w:rPr>
        <w:t xml:space="preserve">SLIDE #3: </w:t>
      </w:r>
    </w:p>
    <w:p w14:paraId="0C1699AF" w14:textId="77777777" w:rsidR="00E61131" w:rsidRPr="00A95F9B" w:rsidRDefault="00576653" w:rsidP="00E47004">
      <w:pPr>
        <w:pStyle w:val="ListParagraph"/>
        <w:numPr>
          <w:ilvl w:val="0"/>
          <w:numId w:val="22"/>
        </w:numPr>
        <w:rPr>
          <w:rFonts w:cstheme="minorHAnsi"/>
          <w:b/>
          <w:color w:val="222A35" w:themeColor="text2" w:themeShade="80"/>
        </w:rPr>
      </w:pPr>
      <w:r w:rsidRPr="00A95F9B">
        <w:rPr>
          <w:rFonts w:cstheme="minorHAnsi"/>
          <w:color w:val="222A35" w:themeColor="text2" w:themeShade="80"/>
        </w:rPr>
        <w:t xml:space="preserve">The objectives for this training </w:t>
      </w:r>
      <w:r w:rsidR="00E61131" w:rsidRPr="00A95F9B">
        <w:rPr>
          <w:rFonts w:cstheme="minorHAnsi"/>
          <w:color w:val="222A35" w:themeColor="text2" w:themeShade="80"/>
        </w:rPr>
        <w:t>will to d</w:t>
      </w:r>
      <w:r w:rsidRPr="00A95F9B">
        <w:rPr>
          <w:rFonts w:cstheme="minorHAnsi"/>
          <w:color w:val="222A35" w:themeColor="text2" w:themeShade="80"/>
        </w:rPr>
        <w:t>iscuss</w:t>
      </w:r>
      <w:r w:rsidR="00E61131" w:rsidRPr="00A95F9B">
        <w:rPr>
          <w:rFonts w:cstheme="minorHAnsi"/>
          <w:color w:val="222A35" w:themeColor="text2" w:themeShade="80"/>
        </w:rPr>
        <w:t>:</w:t>
      </w:r>
    </w:p>
    <w:p w14:paraId="5A128C8A" w14:textId="77777777" w:rsidR="00576653" w:rsidRPr="00A95F9B" w:rsidRDefault="00E61131" w:rsidP="00556389">
      <w:pPr>
        <w:pStyle w:val="ListParagraph"/>
        <w:numPr>
          <w:ilvl w:val="0"/>
          <w:numId w:val="18"/>
        </w:numPr>
        <w:rPr>
          <w:rFonts w:cstheme="minorHAnsi"/>
          <w:color w:val="222A35" w:themeColor="text2" w:themeShade="80"/>
        </w:rPr>
      </w:pPr>
      <w:r w:rsidRPr="00A95F9B">
        <w:rPr>
          <w:rFonts w:cstheme="minorHAnsi"/>
          <w:color w:val="222A35" w:themeColor="text2" w:themeShade="80"/>
        </w:rPr>
        <w:t>T</w:t>
      </w:r>
      <w:r w:rsidR="00576653" w:rsidRPr="00A95F9B">
        <w:rPr>
          <w:rFonts w:cstheme="minorHAnsi"/>
          <w:color w:val="222A35" w:themeColor="text2" w:themeShade="80"/>
        </w:rPr>
        <w:t xml:space="preserve">he background of the authority </w:t>
      </w:r>
      <w:r w:rsidRPr="00A95F9B">
        <w:rPr>
          <w:rFonts w:cstheme="minorHAnsi"/>
          <w:color w:val="222A35" w:themeColor="text2" w:themeShade="80"/>
        </w:rPr>
        <w:t>to submit JVSG state plans</w:t>
      </w:r>
    </w:p>
    <w:p w14:paraId="14A66C4B" w14:textId="77777777" w:rsidR="00E61131" w:rsidRPr="00A95F9B" w:rsidRDefault="00E61131" w:rsidP="00556389">
      <w:pPr>
        <w:pStyle w:val="ListParagraph"/>
        <w:numPr>
          <w:ilvl w:val="0"/>
          <w:numId w:val="18"/>
        </w:numPr>
        <w:rPr>
          <w:rFonts w:cstheme="minorHAnsi"/>
          <w:color w:val="222A35" w:themeColor="text2" w:themeShade="80"/>
        </w:rPr>
      </w:pPr>
      <w:r w:rsidRPr="00A95F9B">
        <w:rPr>
          <w:rFonts w:cstheme="minorHAnsi"/>
          <w:color w:val="222A35" w:themeColor="text2" w:themeShade="80"/>
        </w:rPr>
        <w:t>The types of State plans authorized in WIOA Law</w:t>
      </w:r>
    </w:p>
    <w:p w14:paraId="4F952AC6" w14:textId="77777777" w:rsidR="00E61131" w:rsidRPr="00A95F9B" w:rsidRDefault="00E61131" w:rsidP="00556389">
      <w:pPr>
        <w:pStyle w:val="ListParagraph"/>
        <w:numPr>
          <w:ilvl w:val="0"/>
          <w:numId w:val="18"/>
        </w:numPr>
        <w:rPr>
          <w:rFonts w:cstheme="minorHAnsi"/>
          <w:color w:val="222A35" w:themeColor="text2" w:themeShade="80"/>
        </w:rPr>
      </w:pPr>
      <w:r w:rsidRPr="00A95F9B">
        <w:rPr>
          <w:rFonts w:cstheme="minorHAnsi"/>
          <w:color w:val="222A35" w:themeColor="text2" w:themeShade="80"/>
        </w:rPr>
        <w:t>JVSG state Plan Requirements and</w:t>
      </w:r>
    </w:p>
    <w:p w14:paraId="2896CA3E" w14:textId="77777777" w:rsidR="00E61131" w:rsidRPr="00A95F9B" w:rsidRDefault="00E61131" w:rsidP="00556389">
      <w:pPr>
        <w:pStyle w:val="ListParagraph"/>
        <w:numPr>
          <w:ilvl w:val="0"/>
          <w:numId w:val="18"/>
        </w:numPr>
        <w:rPr>
          <w:rFonts w:cstheme="minorHAnsi"/>
          <w:color w:val="222A35" w:themeColor="text2" w:themeShade="80"/>
        </w:rPr>
      </w:pPr>
      <w:r w:rsidRPr="00A95F9B">
        <w:rPr>
          <w:rFonts w:cstheme="minorHAnsi"/>
          <w:color w:val="222A35" w:themeColor="text2" w:themeShade="80"/>
        </w:rPr>
        <w:t>JVSG State Plan Technical Assistance</w:t>
      </w:r>
    </w:p>
    <w:p w14:paraId="3BD97DF9" w14:textId="77777777" w:rsidR="00E47004" w:rsidRPr="00A95F9B" w:rsidRDefault="00BB5F9D">
      <w:pPr>
        <w:rPr>
          <w:rFonts w:cstheme="minorHAnsi"/>
          <w:color w:val="222A35" w:themeColor="text2" w:themeShade="80"/>
        </w:rPr>
      </w:pPr>
      <w:r w:rsidRPr="00A95F9B">
        <w:rPr>
          <w:rFonts w:cstheme="minorHAnsi"/>
          <w:b/>
          <w:color w:val="222A35" w:themeColor="text2" w:themeShade="80"/>
        </w:rPr>
        <w:t>SLIDE #4</w:t>
      </w:r>
      <w:r w:rsidRPr="00A95F9B">
        <w:rPr>
          <w:rFonts w:cstheme="minorHAnsi"/>
          <w:color w:val="222A35" w:themeColor="text2" w:themeShade="80"/>
        </w:rPr>
        <w:t xml:space="preserve">: </w:t>
      </w:r>
    </w:p>
    <w:p w14:paraId="21C27DF2" w14:textId="77777777" w:rsidR="00E61131" w:rsidRPr="00A95F9B" w:rsidRDefault="00BB5F9D" w:rsidP="00E47004">
      <w:pPr>
        <w:pStyle w:val="ListParagraph"/>
        <w:numPr>
          <w:ilvl w:val="0"/>
          <w:numId w:val="23"/>
        </w:numPr>
        <w:rPr>
          <w:rFonts w:cstheme="minorHAnsi"/>
          <w:color w:val="222A35" w:themeColor="text2" w:themeShade="80"/>
        </w:rPr>
      </w:pPr>
      <w:r w:rsidRPr="00A95F9B">
        <w:rPr>
          <w:rFonts w:cstheme="minorHAnsi"/>
          <w:color w:val="222A35" w:themeColor="text2" w:themeShade="80"/>
        </w:rPr>
        <w:t>The Jobs for Veterans State Grant Program is a multi-year grant program that provides federal funding to state workforce agencies through a funding formula to support the JVSG st</w:t>
      </w:r>
      <w:r w:rsidR="00E47004" w:rsidRPr="00A95F9B">
        <w:rPr>
          <w:rFonts w:cstheme="minorHAnsi"/>
          <w:color w:val="222A35" w:themeColor="text2" w:themeShade="80"/>
        </w:rPr>
        <w:t>aff positions which include the:</w:t>
      </w:r>
    </w:p>
    <w:p w14:paraId="3D666124" w14:textId="77777777" w:rsidR="00E47004" w:rsidRPr="00A95F9B" w:rsidRDefault="00E47004" w:rsidP="00E47004">
      <w:pPr>
        <w:pStyle w:val="ListParagraph"/>
        <w:rPr>
          <w:rFonts w:cstheme="minorHAnsi"/>
          <w:color w:val="222A35" w:themeColor="text2" w:themeShade="80"/>
        </w:rPr>
      </w:pPr>
    </w:p>
    <w:p w14:paraId="1BA96CB6" w14:textId="77777777" w:rsidR="00C6586E" w:rsidRPr="00A95F9B" w:rsidRDefault="00A95F9B" w:rsidP="00E47004">
      <w:pPr>
        <w:pStyle w:val="ListParagraph"/>
        <w:numPr>
          <w:ilvl w:val="0"/>
          <w:numId w:val="23"/>
        </w:numPr>
        <w:rPr>
          <w:rFonts w:cstheme="minorHAnsi"/>
          <w:color w:val="222A35" w:themeColor="text2" w:themeShade="80"/>
        </w:rPr>
      </w:pPr>
      <w:r w:rsidRPr="00A95F9B">
        <w:rPr>
          <w:rFonts w:cstheme="minorHAnsi"/>
          <w:b/>
          <w:bCs/>
          <w:color w:val="222A35" w:themeColor="text2" w:themeShade="80"/>
        </w:rPr>
        <w:t>Disabled Veteran Outreach Program (DVOP) Specialists</w:t>
      </w:r>
      <w:r w:rsidR="00E47004" w:rsidRPr="00A95F9B">
        <w:rPr>
          <w:rFonts w:cstheme="minorHAnsi"/>
          <w:b/>
          <w:bCs/>
          <w:color w:val="222A35" w:themeColor="text2" w:themeShade="80"/>
        </w:rPr>
        <w:t xml:space="preserve"> - </w:t>
      </w:r>
      <w:r w:rsidR="00E47004" w:rsidRPr="00A95F9B">
        <w:rPr>
          <w:rFonts w:cstheme="minorHAnsi"/>
          <w:bCs/>
          <w:color w:val="222A35" w:themeColor="text2" w:themeShade="80"/>
        </w:rPr>
        <w:t>who</w:t>
      </w:r>
      <w:r w:rsidRPr="00A95F9B">
        <w:rPr>
          <w:rFonts w:cstheme="minorHAnsi"/>
          <w:bCs/>
          <w:color w:val="222A35" w:themeColor="text2" w:themeShade="80"/>
        </w:rPr>
        <w:t xml:space="preserve"> </w:t>
      </w:r>
      <w:r w:rsidRPr="00A95F9B">
        <w:rPr>
          <w:rFonts w:cstheme="minorHAnsi"/>
          <w:color w:val="222A35" w:themeColor="text2" w:themeShade="80"/>
        </w:rPr>
        <w:t>provide in</w:t>
      </w:r>
      <w:r w:rsidR="00E47004" w:rsidRPr="00A95F9B">
        <w:rPr>
          <w:rFonts w:cstheme="minorHAnsi"/>
          <w:color w:val="222A35" w:themeColor="text2" w:themeShade="80"/>
        </w:rPr>
        <w:t>dividualized career</w:t>
      </w:r>
      <w:r w:rsidRPr="00A95F9B">
        <w:rPr>
          <w:rFonts w:cstheme="minorHAnsi"/>
          <w:color w:val="222A35" w:themeColor="text2" w:themeShade="80"/>
        </w:rPr>
        <w:t xml:space="preserve"> services to veterans with significant barriers to employment.</w:t>
      </w:r>
    </w:p>
    <w:p w14:paraId="4DBC324C" w14:textId="77777777" w:rsidR="00E47004" w:rsidRPr="00A95F9B" w:rsidRDefault="00E47004" w:rsidP="00E47004">
      <w:pPr>
        <w:pStyle w:val="ListParagraph"/>
        <w:rPr>
          <w:rFonts w:cstheme="minorHAnsi"/>
          <w:color w:val="222A35" w:themeColor="text2" w:themeShade="80"/>
        </w:rPr>
      </w:pPr>
    </w:p>
    <w:p w14:paraId="47E25F95" w14:textId="77777777" w:rsidR="00E47004" w:rsidRPr="00A95F9B" w:rsidRDefault="00A95F9B" w:rsidP="00E47004">
      <w:pPr>
        <w:pStyle w:val="ListParagraph"/>
        <w:numPr>
          <w:ilvl w:val="0"/>
          <w:numId w:val="23"/>
        </w:numPr>
        <w:rPr>
          <w:rFonts w:cstheme="minorHAnsi"/>
          <w:color w:val="222A35" w:themeColor="text2" w:themeShade="80"/>
        </w:rPr>
      </w:pPr>
      <w:r w:rsidRPr="00A95F9B">
        <w:rPr>
          <w:rFonts w:cstheme="minorHAnsi"/>
          <w:b/>
          <w:bCs/>
          <w:color w:val="222A35" w:themeColor="text2" w:themeShade="80"/>
        </w:rPr>
        <w:t>Local Veteran Employment Representative (</w:t>
      </w:r>
      <w:proofErr w:type="gramStart"/>
      <w:r w:rsidRPr="00A95F9B">
        <w:rPr>
          <w:rFonts w:cstheme="minorHAnsi"/>
          <w:b/>
          <w:bCs/>
          <w:color w:val="222A35" w:themeColor="text2" w:themeShade="80"/>
        </w:rPr>
        <w:t>LVER )</w:t>
      </w:r>
      <w:proofErr w:type="gramEnd"/>
      <w:r w:rsidR="00E47004" w:rsidRPr="00A95F9B">
        <w:rPr>
          <w:rFonts w:cstheme="minorHAnsi"/>
          <w:b/>
          <w:bCs/>
          <w:color w:val="222A35" w:themeColor="text2" w:themeShade="80"/>
        </w:rPr>
        <w:t xml:space="preserve"> </w:t>
      </w:r>
      <w:r w:rsidRPr="00A95F9B">
        <w:rPr>
          <w:rFonts w:cstheme="minorHAnsi"/>
          <w:b/>
          <w:bCs/>
          <w:color w:val="222A35" w:themeColor="text2" w:themeShade="80"/>
        </w:rPr>
        <w:t>staff</w:t>
      </w:r>
      <w:r w:rsidR="00E47004" w:rsidRPr="00A95F9B">
        <w:rPr>
          <w:rFonts w:cstheme="minorHAnsi"/>
          <w:b/>
          <w:bCs/>
          <w:color w:val="222A35" w:themeColor="text2" w:themeShade="80"/>
        </w:rPr>
        <w:t xml:space="preserve"> -</w:t>
      </w:r>
      <w:r w:rsidR="00E47004" w:rsidRPr="00A95F9B">
        <w:rPr>
          <w:rFonts w:cstheme="minorHAnsi"/>
          <w:bCs/>
          <w:color w:val="222A35" w:themeColor="text2" w:themeShade="80"/>
        </w:rPr>
        <w:t xml:space="preserve"> who</w:t>
      </w:r>
      <w:r w:rsidRPr="00A95F9B">
        <w:rPr>
          <w:rFonts w:cstheme="minorHAnsi"/>
          <w:bCs/>
          <w:color w:val="222A35" w:themeColor="text2" w:themeShade="80"/>
        </w:rPr>
        <w:t xml:space="preserve"> </w:t>
      </w:r>
      <w:r w:rsidRPr="00A95F9B">
        <w:rPr>
          <w:rFonts w:cstheme="minorHAnsi"/>
          <w:color w:val="222A35" w:themeColor="text2" w:themeShade="80"/>
        </w:rPr>
        <w:t xml:space="preserve">conduct outreach to employers and business associations and engage in advocacy efforts to increase employment opportunities for veterans.  </w:t>
      </w:r>
    </w:p>
    <w:p w14:paraId="5279A607" w14:textId="77777777" w:rsidR="00C6586E" w:rsidRPr="00A95F9B" w:rsidRDefault="00E47004" w:rsidP="00E47004">
      <w:pPr>
        <w:pStyle w:val="ListParagraph"/>
        <w:numPr>
          <w:ilvl w:val="0"/>
          <w:numId w:val="23"/>
        </w:numPr>
        <w:rPr>
          <w:rFonts w:cstheme="minorHAnsi"/>
          <w:color w:val="222A35" w:themeColor="text2" w:themeShade="80"/>
        </w:rPr>
      </w:pPr>
      <w:r w:rsidRPr="00A95F9B">
        <w:rPr>
          <w:rFonts w:cstheme="minorHAnsi"/>
          <w:b/>
          <w:bCs/>
          <w:color w:val="222A35" w:themeColor="text2" w:themeShade="80"/>
        </w:rPr>
        <w:t xml:space="preserve">And </w:t>
      </w:r>
      <w:r w:rsidR="00A95F9B" w:rsidRPr="00A95F9B">
        <w:rPr>
          <w:rFonts w:cstheme="minorHAnsi"/>
          <w:b/>
          <w:bCs/>
          <w:color w:val="222A35" w:themeColor="text2" w:themeShade="80"/>
        </w:rPr>
        <w:t xml:space="preserve">Consolidated Positions </w:t>
      </w:r>
      <w:r w:rsidR="00A95F9B" w:rsidRPr="00A95F9B">
        <w:rPr>
          <w:rFonts w:cstheme="minorHAnsi"/>
          <w:color w:val="222A35" w:themeColor="text2" w:themeShade="80"/>
        </w:rPr>
        <w:t>–</w:t>
      </w:r>
      <w:r w:rsidRPr="00A95F9B">
        <w:rPr>
          <w:rFonts w:cstheme="minorHAnsi"/>
          <w:color w:val="222A35" w:themeColor="text2" w:themeShade="80"/>
        </w:rPr>
        <w:t xml:space="preserve"> which are individuals who</w:t>
      </w:r>
      <w:r w:rsidR="00A95F9B" w:rsidRPr="00A95F9B">
        <w:rPr>
          <w:rFonts w:cstheme="minorHAnsi"/>
          <w:color w:val="222A35" w:themeColor="text2" w:themeShade="80"/>
        </w:rPr>
        <w:t xml:space="preserve"> serve in dual role as a DVOP and LVER.</w:t>
      </w:r>
    </w:p>
    <w:p w14:paraId="1FE33EA6" w14:textId="77777777" w:rsidR="00E47004" w:rsidRPr="00A95F9B" w:rsidRDefault="00E47004" w:rsidP="00E47004">
      <w:pPr>
        <w:pStyle w:val="ListParagraph"/>
        <w:rPr>
          <w:rFonts w:cstheme="minorHAnsi"/>
          <w:color w:val="222A35" w:themeColor="text2" w:themeShade="80"/>
        </w:rPr>
      </w:pPr>
    </w:p>
    <w:p w14:paraId="6BE7338E" w14:textId="77777777" w:rsidR="00E47004" w:rsidRPr="00A95F9B" w:rsidRDefault="00B113F2" w:rsidP="00B113F2">
      <w:pPr>
        <w:pStyle w:val="NormalWeb"/>
        <w:spacing w:before="0" w:beforeAutospacing="0" w:after="0" w:afterAutospacing="0"/>
        <w:rPr>
          <w:rFonts w:asciiTheme="minorHAnsi" w:hAnsiTheme="minorHAnsi" w:cstheme="minorHAnsi"/>
          <w:color w:val="222A35" w:themeColor="text2" w:themeShade="80"/>
          <w:sz w:val="22"/>
          <w:szCs w:val="22"/>
        </w:rPr>
      </w:pPr>
      <w:r w:rsidRPr="00A95F9B">
        <w:rPr>
          <w:rFonts w:asciiTheme="minorHAnsi" w:hAnsiTheme="minorHAnsi" w:cstheme="minorHAnsi"/>
          <w:b/>
          <w:color w:val="222A35" w:themeColor="text2" w:themeShade="80"/>
          <w:sz w:val="22"/>
          <w:szCs w:val="22"/>
        </w:rPr>
        <w:t>SLIDE #5</w:t>
      </w:r>
      <w:r w:rsidRPr="00A95F9B">
        <w:rPr>
          <w:rFonts w:asciiTheme="minorHAnsi" w:hAnsiTheme="minorHAnsi" w:cstheme="minorHAnsi"/>
          <w:color w:val="222A35" w:themeColor="text2" w:themeShade="80"/>
          <w:sz w:val="22"/>
          <w:szCs w:val="22"/>
        </w:rPr>
        <w:t xml:space="preserve">: </w:t>
      </w:r>
    </w:p>
    <w:p w14:paraId="1FB1B2D8" w14:textId="77777777" w:rsidR="007D1F25" w:rsidRPr="00A95F9B" w:rsidRDefault="00B113F2" w:rsidP="00E47004">
      <w:pPr>
        <w:pStyle w:val="NormalWeb"/>
        <w:numPr>
          <w:ilvl w:val="0"/>
          <w:numId w:val="25"/>
        </w:numPr>
        <w:spacing w:before="0" w:beforeAutospacing="0" w:after="0" w:afterAutospacing="0"/>
        <w:rPr>
          <w:rFonts w:asciiTheme="minorHAnsi" w:eastAsiaTheme="minorEastAsia" w:hAnsiTheme="minorHAnsi" w:cstheme="minorHAnsi"/>
          <w:bCs/>
          <w:color w:val="222A35" w:themeColor="text2" w:themeShade="80"/>
          <w:kern w:val="24"/>
          <w:sz w:val="22"/>
          <w:szCs w:val="22"/>
        </w:rPr>
      </w:pPr>
      <w:r w:rsidRPr="00A95F9B">
        <w:rPr>
          <w:rFonts w:asciiTheme="minorHAnsi" w:hAnsiTheme="minorHAnsi" w:cstheme="minorHAnsi"/>
          <w:color w:val="222A35" w:themeColor="text2" w:themeShade="80"/>
          <w:sz w:val="22"/>
          <w:szCs w:val="22"/>
        </w:rPr>
        <w:t xml:space="preserve">Title 38 </w:t>
      </w:r>
      <w:r w:rsidRPr="00A95F9B">
        <w:rPr>
          <w:rFonts w:asciiTheme="minorHAnsi" w:eastAsiaTheme="minorEastAsia" w:hAnsiTheme="minorHAnsi" w:cstheme="minorHAnsi"/>
          <w:bCs/>
          <w:color w:val="222A35" w:themeColor="text2" w:themeShade="80"/>
          <w:kern w:val="24"/>
          <w:sz w:val="22"/>
          <w:szCs w:val="22"/>
        </w:rPr>
        <w:t xml:space="preserve">is the law that provides VETS the authority for the Jobs for Veterans State Grant program and </w:t>
      </w:r>
      <w:r w:rsidR="007D1F25" w:rsidRPr="00A95F9B">
        <w:rPr>
          <w:rFonts w:asciiTheme="minorHAnsi" w:eastAsiaTheme="minorEastAsia" w:hAnsiTheme="minorHAnsi" w:cstheme="minorHAnsi"/>
          <w:bCs/>
          <w:color w:val="222A35" w:themeColor="text2" w:themeShade="80"/>
          <w:kern w:val="24"/>
          <w:sz w:val="22"/>
          <w:szCs w:val="22"/>
        </w:rPr>
        <w:t xml:space="preserve">the authority to make funds available to states to support JVSG staff. </w:t>
      </w:r>
    </w:p>
    <w:p w14:paraId="7F26BD71" w14:textId="77777777" w:rsidR="007D1F25" w:rsidRPr="00A95F9B" w:rsidRDefault="007D1F25" w:rsidP="00B113F2">
      <w:pPr>
        <w:pStyle w:val="NormalWeb"/>
        <w:spacing w:before="0" w:beforeAutospacing="0" w:after="0" w:afterAutospacing="0"/>
        <w:rPr>
          <w:rFonts w:asciiTheme="minorHAnsi" w:eastAsiaTheme="minorEastAsia" w:hAnsiTheme="minorHAnsi" w:cstheme="minorHAnsi"/>
          <w:bCs/>
          <w:color w:val="222A35" w:themeColor="text2" w:themeShade="80"/>
          <w:kern w:val="24"/>
          <w:sz w:val="22"/>
          <w:szCs w:val="22"/>
        </w:rPr>
      </w:pPr>
    </w:p>
    <w:p w14:paraId="0C3E8201" w14:textId="77777777" w:rsidR="007D1F25" w:rsidRPr="00A95F9B" w:rsidRDefault="007D1F25" w:rsidP="00556389">
      <w:pPr>
        <w:pStyle w:val="NormalWeb"/>
        <w:numPr>
          <w:ilvl w:val="0"/>
          <w:numId w:val="19"/>
        </w:numPr>
        <w:spacing w:before="0" w:beforeAutospacing="0" w:after="0" w:afterAutospacing="0"/>
        <w:rPr>
          <w:rFonts w:asciiTheme="minorHAnsi" w:eastAsiaTheme="minorEastAsia" w:hAnsiTheme="minorHAnsi" w:cstheme="minorHAnsi"/>
          <w:bCs/>
          <w:color w:val="222A35" w:themeColor="text2" w:themeShade="80"/>
          <w:kern w:val="24"/>
          <w:sz w:val="22"/>
          <w:szCs w:val="22"/>
        </w:rPr>
      </w:pPr>
      <w:r w:rsidRPr="00A95F9B">
        <w:rPr>
          <w:rFonts w:asciiTheme="minorHAnsi" w:eastAsiaTheme="minorEastAsia" w:hAnsiTheme="minorHAnsi" w:cstheme="minorHAnsi"/>
          <w:bCs/>
          <w:color w:val="222A35" w:themeColor="text2" w:themeShade="80"/>
          <w:kern w:val="24"/>
          <w:sz w:val="22"/>
          <w:szCs w:val="22"/>
        </w:rPr>
        <w:t xml:space="preserve">To receive federal funding, Title 38 requires states to submit an application for </w:t>
      </w:r>
      <w:r w:rsidR="00DA3498" w:rsidRPr="00A95F9B">
        <w:rPr>
          <w:rFonts w:asciiTheme="minorHAnsi" w:eastAsiaTheme="minorEastAsia" w:hAnsiTheme="minorHAnsi" w:cstheme="minorHAnsi"/>
          <w:bCs/>
          <w:color w:val="222A35" w:themeColor="text2" w:themeShade="80"/>
          <w:kern w:val="24"/>
          <w:sz w:val="22"/>
          <w:szCs w:val="22"/>
        </w:rPr>
        <w:t>a grant (which is referred to</w:t>
      </w:r>
      <w:r w:rsidRPr="00A95F9B">
        <w:rPr>
          <w:rFonts w:asciiTheme="minorHAnsi" w:eastAsiaTheme="minorEastAsia" w:hAnsiTheme="minorHAnsi" w:cstheme="minorHAnsi"/>
          <w:bCs/>
          <w:color w:val="222A35" w:themeColor="text2" w:themeShade="80"/>
          <w:kern w:val="24"/>
          <w:sz w:val="22"/>
          <w:szCs w:val="22"/>
        </w:rPr>
        <w:t xml:space="preserve"> as a state plan).</w:t>
      </w:r>
    </w:p>
    <w:p w14:paraId="550E0DD8" w14:textId="77777777" w:rsidR="007D1F25" w:rsidRPr="00A95F9B" w:rsidRDefault="007D1F25" w:rsidP="00B113F2">
      <w:pPr>
        <w:pStyle w:val="NormalWeb"/>
        <w:spacing w:before="0" w:beforeAutospacing="0" w:after="0" w:afterAutospacing="0"/>
        <w:rPr>
          <w:rFonts w:asciiTheme="minorHAnsi" w:eastAsiaTheme="minorEastAsia" w:hAnsiTheme="minorHAnsi" w:cstheme="minorHAnsi"/>
          <w:bCs/>
          <w:color w:val="222A35" w:themeColor="text2" w:themeShade="80"/>
          <w:kern w:val="24"/>
          <w:sz w:val="22"/>
          <w:szCs w:val="22"/>
        </w:rPr>
      </w:pPr>
    </w:p>
    <w:p w14:paraId="1735FB20" w14:textId="77777777" w:rsidR="00E47004" w:rsidRPr="00A95F9B" w:rsidRDefault="007D1F25" w:rsidP="00556389">
      <w:pPr>
        <w:pStyle w:val="NormalWeb"/>
        <w:numPr>
          <w:ilvl w:val="0"/>
          <w:numId w:val="19"/>
        </w:numPr>
        <w:spacing w:before="0" w:beforeAutospacing="0" w:after="0" w:afterAutospacing="0"/>
        <w:rPr>
          <w:rFonts w:asciiTheme="minorHAnsi" w:hAnsiTheme="minorHAnsi" w:cstheme="minorHAnsi"/>
          <w:color w:val="222A35" w:themeColor="text2" w:themeShade="80"/>
          <w:sz w:val="22"/>
          <w:szCs w:val="22"/>
        </w:rPr>
      </w:pPr>
      <w:r w:rsidRPr="00A95F9B">
        <w:rPr>
          <w:rFonts w:asciiTheme="minorHAnsi" w:eastAsiaTheme="minorEastAsia" w:hAnsiTheme="minorHAnsi" w:cstheme="minorHAnsi"/>
          <w:bCs/>
          <w:color w:val="222A35" w:themeColor="text2" w:themeShade="80"/>
          <w:kern w:val="24"/>
          <w:sz w:val="22"/>
          <w:szCs w:val="22"/>
        </w:rPr>
        <w:t xml:space="preserve">JVSG is annually appropriated, which differs from most other DOL ETA programs.  </w:t>
      </w:r>
    </w:p>
    <w:p w14:paraId="0CEFC46F" w14:textId="77777777" w:rsidR="00E47004" w:rsidRPr="00A95F9B" w:rsidRDefault="00E47004" w:rsidP="00E47004">
      <w:pPr>
        <w:pStyle w:val="ListParagraph"/>
        <w:rPr>
          <w:rFonts w:eastAsiaTheme="minorEastAsia" w:cstheme="minorHAnsi"/>
          <w:bCs/>
          <w:color w:val="222A35" w:themeColor="text2" w:themeShade="80"/>
          <w:kern w:val="24"/>
        </w:rPr>
      </w:pPr>
    </w:p>
    <w:p w14:paraId="654F8693" w14:textId="77777777" w:rsidR="00B113F2" w:rsidRPr="00A95F9B" w:rsidRDefault="007D1F25" w:rsidP="00556389">
      <w:pPr>
        <w:pStyle w:val="NormalWeb"/>
        <w:numPr>
          <w:ilvl w:val="0"/>
          <w:numId w:val="19"/>
        </w:numPr>
        <w:spacing w:before="0" w:beforeAutospacing="0" w:after="0" w:afterAutospacing="0"/>
        <w:rPr>
          <w:rFonts w:asciiTheme="minorHAnsi" w:hAnsiTheme="minorHAnsi" w:cstheme="minorHAnsi"/>
          <w:color w:val="222A35" w:themeColor="text2" w:themeShade="80"/>
          <w:sz w:val="22"/>
          <w:szCs w:val="22"/>
        </w:rPr>
      </w:pPr>
      <w:r w:rsidRPr="00A95F9B">
        <w:rPr>
          <w:rFonts w:asciiTheme="minorHAnsi" w:eastAsiaTheme="minorEastAsia" w:hAnsiTheme="minorHAnsi" w:cstheme="minorHAnsi"/>
          <w:bCs/>
          <w:color w:val="222A35" w:themeColor="text2" w:themeShade="80"/>
          <w:kern w:val="24"/>
          <w:sz w:val="22"/>
          <w:szCs w:val="22"/>
        </w:rPr>
        <w:lastRenderedPageBreak/>
        <w:t>States with an approved JVSG state plan submit an annual funding modification</w:t>
      </w:r>
      <w:r w:rsidR="00E47004" w:rsidRPr="00A95F9B">
        <w:rPr>
          <w:rFonts w:asciiTheme="minorHAnsi" w:eastAsiaTheme="minorEastAsia" w:hAnsiTheme="minorHAnsi" w:cstheme="minorHAnsi"/>
          <w:bCs/>
          <w:color w:val="222A35" w:themeColor="text2" w:themeShade="80"/>
          <w:kern w:val="24"/>
          <w:sz w:val="22"/>
          <w:szCs w:val="22"/>
        </w:rPr>
        <w:t xml:space="preserve"> in accordance with VETS guidance</w:t>
      </w:r>
      <w:r w:rsidRPr="00A95F9B">
        <w:rPr>
          <w:rFonts w:asciiTheme="minorHAnsi" w:eastAsiaTheme="minorEastAsia" w:hAnsiTheme="minorHAnsi" w:cstheme="minorHAnsi"/>
          <w:bCs/>
          <w:color w:val="222A35" w:themeColor="text2" w:themeShade="80"/>
          <w:kern w:val="24"/>
          <w:sz w:val="22"/>
          <w:szCs w:val="22"/>
        </w:rPr>
        <w:t xml:space="preserve"> to receive funding </w:t>
      </w:r>
      <w:r w:rsidR="00E47004" w:rsidRPr="00A95F9B">
        <w:rPr>
          <w:rFonts w:asciiTheme="minorHAnsi" w:eastAsiaTheme="minorEastAsia" w:hAnsiTheme="minorHAnsi" w:cstheme="minorHAnsi"/>
          <w:bCs/>
          <w:color w:val="222A35" w:themeColor="text2" w:themeShade="80"/>
          <w:kern w:val="24"/>
          <w:sz w:val="22"/>
          <w:szCs w:val="22"/>
        </w:rPr>
        <w:t xml:space="preserve">for each fiscal year </w:t>
      </w:r>
      <w:r w:rsidRPr="00A95F9B">
        <w:rPr>
          <w:rFonts w:asciiTheme="minorHAnsi" w:eastAsiaTheme="minorEastAsia" w:hAnsiTheme="minorHAnsi" w:cstheme="minorHAnsi"/>
          <w:bCs/>
          <w:color w:val="222A35" w:themeColor="text2" w:themeShade="80"/>
          <w:kern w:val="24"/>
          <w:sz w:val="22"/>
          <w:szCs w:val="22"/>
        </w:rPr>
        <w:t xml:space="preserve">within the state plan cycle.  </w:t>
      </w:r>
    </w:p>
    <w:p w14:paraId="36EAB4B5" w14:textId="77777777" w:rsidR="007D1F25" w:rsidRPr="00A95F9B" w:rsidRDefault="007D1F25" w:rsidP="007D1F25">
      <w:pPr>
        <w:pStyle w:val="NormalWeb"/>
        <w:spacing w:before="0" w:beforeAutospacing="0" w:after="0" w:afterAutospacing="0"/>
        <w:rPr>
          <w:rFonts w:asciiTheme="minorHAnsi" w:hAnsiTheme="minorHAnsi" w:cstheme="minorHAnsi"/>
          <w:color w:val="222A35" w:themeColor="text2" w:themeShade="80"/>
          <w:sz w:val="22"/>
          <w:szCs w:val="22"/>
        </w:rPr>
      </w:pPr>
    </w:p>
    <w:p w14:paraId="65234E88" w14:textId="77777777" w:rsidR="00DA3498" w:rsidRPr="00A95F9B" w:rsidRDefault="007D1F25" w:rsidP="00DA3498">
      <w:pPr>
        <w:pStyle w:val="NormalWeb"/>
        <w:spacing w:before="0" w:beforeAutospacing="0" w:after="0" w:afterAutospacing="0"/>
        <w:rPr>
          <w:rFonts w:asciiTheme="minorHAnsi" w:hAnsiTheme="minorHAnsi" w:cstheme="minorHAnsi"/>
          <w:b/>
          <w:color w:val="222A35" w:themeColor="text2" w:themeShade="80"/>
          <w:sz w:val="22"/>
          <w:szCs w:val="22"/>
        </w:rPr>
      </w:pPr>
      <w:r w:rsidRPr="00A95F9B">
        <w:rPr>
          <w:rFonts w:asciiTheme="minorHAnsi" w:hAnsiTheme="minorHAnsi" w:cstheme="minorHAnsi"/>
          <w:b/>
          <w:color w:val="222A35" w:themeColor="text2" w:themeShade="80"/>
          <w:sz w:val="22"/>
          <w:szCs w:val="22"/>
        </w:rPr>
        <w:t xml:space="preserve">SLIDE #6: </w:t>
      </w:r>
    </w:p>
    <w:p w14:paraId="16889BE3" w14:textId="77777777" w:rsidR="00DA3498" w:rsidRPr="00A95F9B" w:rsidRDefault="00DA3498" w:rsidP="00556389">
      <w:pPr>
        <w:pStyle w:val="NormalWeb"/>
        <w:numPr>
          <w:ilvl w:val="0"/>
          <w:numId w:val="20"/>
        </w:numPr>
        <w:spacing w:before="0" w:beforeAutospacing="0" w:after="0" w:afterAutospacing="0"/>
        <w:rPr>
          <w:rFonts w:asciiTheme="minorHAnsi" w:eastAsiaTheme="minorEastAsia" w:hAnsiTheme="minorHAnsi" w:cstheme="minorHAnsi"/>
          <w:color w:val="222A35" w:themeColor="text2" w:themeShade="80"/>
          <w:kern w:val="24"/>
          <w:sz w:val="22"/>
          <w:szCs w:val="22"/>
        </w:rPr>
      </w:pPr>
      <w:r w:rsidRPr="00A95F9B">
        <w:rPr>
          <w:rFonts w:asciiTheme="minorHAnsi" w:eastAsiaTheme="minorEastAsia" w:hAnsiTheme="minorHAnsi" w:cstheme="minorHAnsi"/>
          <w:color w:val="222A35" w:themeColor="text2" w:themeShade="80"/>
          <w:kern w:val="24"/>
          <w:sz w:val="22"/>
          <w:szCs w:val="22"/>
        </w:rPr>
        <w:t>WIOA law authorizes states to include JVSG as a combined program in their WIOA state plan … states that choose to in</w:t>
      </w:r>
      <w:r w:rsidR="00417C85" w:rsidRPr="00A95F9B">
        <w:rPr>
          <w:rFonts w:asciiTheme="minorHAnsi" w:eastAsiaTheme="minorEastAsia" w:hAnsiTheme="minorHAnsi" w:cstheme="minorHAnsi"/>
          <w:color w:val="222A35" w:themeColor="text2" w:themeShade="80"/>
          <w:kern w:val="24"/>
          <w:sz w:val="22"/>
          <w:szCs w:val="22"/>
        </w:rPr>
        <w:t xml:space="preserve">corporate JVSG </w:t>
      </w:r>
      <w:r w:rsidRPr="00A95F9B">
        <w:rPr>
          <w:rFonts w:asciiTheme="minorHAnsi" w:eastAsiaTheme="minorEastAsia" w:hAnsiTheme="minorHAnsi" w:cstheme="minorHAnsi"/>
          <w:color w:val="222A35" w:themeColor="text2" w:themeShade="80"/>
          <w:kern w:val="24"/>
          <w:sz w:val="22"/>
          <w:szCs w:val="22"/>
        </w:rPr>
        <w:t xml:space="preserve">are exempt from having to submit a separate </w:t>
      </w:r>
      <w:r w:rsidR="00417C85" w:rsidRPr="00A95F9B">
        <w:rPr>
          <w:rFonts w:asciiTheme="minorHAnsi" w:eastAsiaTheme="minorEastAsia" w:hAnsiTheme="minorHAnsi" w:cstheme="minorHAnsi"/>
          <w:color w:val="222A35" w:themeColor="text2" w:themeShade="80"/>
          <w:kern w:val="24"/>
          <w:sz w:val="22"/>
          <w:szCs w:val="22"/>
        </w:rPr>
        <w:t>JVSG state plan</w:t>
      </w:r>
      <w:r w:rsidRPr="00A95F9B">
        <w:rPr>
          <w:rFonts w:asciiTheme="minorHAnsi" w:eastAsiaTheme="minorEastAsia" w:hAnsiTheme="minorHAnsi" w:cstheme="minorHAnsi"/>
          <w:color w:val="222A35" w:themeColor="text2" w:themeShade="80"/>
          <w:kern w:val="24"/>
          <w:sz w:val="22"/>
          <w:szCs w:val="22"/>
        </w:rPr>
        <w:t>.</w:t>
      </w:r>
    </w:p>
    <w:p w14:paraId="11D11D33" w14:textId="77777777" w:rsidR="00DA3498" w:rsidRPr="00A95F9B" w:rsidRDefault="00DA3498" w:rsidP="00DA3498">
      <w:pPr>
        <w:pStyle w:val="NormalWeb"/>
        <w:spacing w:before="0" w:beforeAutospacing="0" w:after="0" w:afterAutospacing="0"/>
        <w:rPr>
          <w:rFonts w:asciiTheme="minorHAnsi" w:eastAsiaTheme="minorEastAsia" w:hAnsiTheme="minorHAnsi" w:cstheme="minorHAnsi"/>
          <w:color w:val="222A35" w:themeColor="text2" w:themeShade="80"/>
          <w:kern w:val="24"/>
          <w:sz w:val="22"/>
          <w:szCs w:val="22"/>
        </w:rPr>
      </w:pPr>
    </w:p>
    <w:p w14:paraId="1E59D6D1" w14:textId="77777777" w:rsidR="00E47004" w:rsidRPr="00A95F9B" w:rsidRDefault="00417C85" w:rsidP="00556389">
      <w:pPr>
        <w:pStyle w:val="NormalWeb"/>
        <w:numPr>
          <w:ilvl w:val="0"/>
          <w:numId w:val="20"/>
        </w:numPr>
        <w:spacing w:before="0" w:beforeAutospacing="0" w:after="0" w:afterAutospacing="0"/>
        <w:rPr>
          <w:rFonts w:asciiTheme="minorHAnsi" w:eastAsiaTheme="minorEastAsia" w:hAnsiTheme="minorHAnsi" w:cstheme="minorHAnsi"/>
          <w:color w:val="222A35" w:themeColor="text2" w:themeShade="80"/>
          <w:kern w:val="24"/>
          <w:sz w:val="22"/>
          <w:szCs w:val="22"/>
        </w:rPr>
      </w:pPr>
      <w:r w:rsidRPr="00A95F9B">
        <w:rPr>
          <w:rFonts w:asciiTheme="minorHAnsi" w:eastAsiaTheme="minorEastAsia" w:hAnsiTheme="minorHAnsi" w:cstheme="minorHAnsi"/>
          <w:color w:val="222A35" w:themeColor="text2" w:themeShade="80"/>
          <w:kern w:val="24"/>
          <w:sz w:val="22"/>
          <w:szCs w:val="22"/>
        </w:rPr>
        <w:t xml:space="preserve">Although states are highly encouraged to submit a WIOA JVSG Combined State plan… </w:t>
      </w:r>
      <w:r w:rsidR="00DA3498" w:rsidRPr="00A95F9B">
        <w:rPr>
          <w:rFonts w:asciiTheme="minorHAnsi" w:eastAsiaTheme="minorEastAsia" w:hAnsiTheme="minorHAnsi" w:cstheme="minorHAnsi"/>
          <w:color w:val="222A35" w:themeColor="text2" w:themeShade="80"/>
          <w:kern w:val="24"/>
          <w:sz w:val="22"/>
          <w:szCs w:val="22"/>
        </w:rPr>
        <w:t>WIOA law also authorizes states to submit a</w:t>
      </w:r>
      <w:r w:rsidRPr="00A95F9B">
        <w:rPr>
          <w:rFonts w:asciiTheme="minorHAnsi" w:eastAsiaTheme="minorEastAsia" w:hAnsiTheme="minorHAnsi" w:cstheme="minorHAnsi"/>
          <w:color w:val="222A35" w:themeColor="text2" w:themeShade="80"/>
          <w:kern w:val="24"/>
          <w:sz w:val="22"/>
          <w:szCs w:val="22"/>
        </w:rPr>
        <w:t xml:space="preserve"> unified state plan, which would </w:t>
      </w:r>
      <w:r w:rsidR="00DA3498" w:rsidRPr="00A95F9B">
        <w:rPr>
          <w:rFonts w:asciiTheme="minorHAnsi" w:eastAsiaTheme="minorEastAsia" w:hAnsiTheme="minorHAnsi" w:cstheme="minorHAnsi"/>
          <w:color w:val="222A35" w:themeColor="text2" w:themeShade="80"/>
          <w:kern w:val="24"/>
          <w:sz w:val="22"/>
          <w:szCs w:val="22"/>
        </w:rPr>
        <w:t xml:space="preserve">not include JVSG a combined program. </w:t>
      </w:r>
    </w:p>
    <w:p w14:paraId="7792C69F" w14:textId="77777777" w:rsidR="00E47004" w:rsidRPr="00A95F9B" w:rsidRDefault="00E47004" w:rsidP="00E47004">
      <w:pPr>
        <w:pStyle w:val="ListParagraph"/>
        <w:rPr>
          <w:rFonts w:eastAsiaTheme="minorEastAsia" w:cstheme="minorHAnsi"/>
          <w:color w:val="222A35" w:themeColor="text2" w:themeShade="80"/>
          <w:kern w:val="24"/>
        </w:rPr>
      </w:pPr>
    </w:p>
    <w:p w14:paraId="54DAB287" w14:textId="77777777" w:rsidR="00417C85" w:rsidRPr="00A95F9B" w:rsidRDefault="00DA3498" w:rsidP="00556389">
      <w:pPr>
        <w:pStyle w:val="NormalWeb"/>
        <w:numPr>
          <w:ilvl w:val="0"/>
          <w:numId w:val="20"/>
        </w:numPr>
        <w:spacing w:before="0" w:beforeAutospacing="0" w:after="0" w:afterAutospacing="0"/>
        <w:rPr>
          <w:rFonts w:asciiTheme="minorHAnsi" w:eastAsiaTheme="minorEastAsia" w:hAnsiTheme="minorHAnsi" w:cstheme="minorHAnsi"/>
          <w:color w:val="222A35" w:themeColor="text2" w:themeShade="80"/>
          <w:kern w:val="24"/>
          <w:sz w:val="22"/>
          <w:szCs w:val="22"/>
        </w:rPr>
      </w:pPr>
      <w:r w:rsidRPr="00A95F9B">
        <w:rPr>
          <w:rFonts w:asciiTheme="minorHAnsi" w:eastAsiaTheme="minorEastAsia" w:hAnsiTheme="minorHAnsi" w:cstheme="minorHAnsi"/>
          <w:color w:val="222A35" w:themeColor="text2" w:themeShade="80"/>
          <w:kern w:val="24"/>
          <w:sz w:val="22"/>
          <w:szCs w:val="22"/>
        </w:rPr>
        <w:t xml:space="preserve">States </w:t>
      </w:r>
      <w:r w:rsidR="00417C85" w:rsidRPr="00A95F9B">
        <w:rPr>
          <w:rFonts w:asciiTheme="minorHAnsi" w:eastAsiaTheme="minorEastAsia" w:hAnsiTheme="minorHAnsi" w:cstheme="minorHAnsi"/>
          <w:color w:val="222A35" w:themeColor="text2" w:themeShade="80"/>
          <w:kern w:val="24"/>
          <w:sz w:val="22"/>
          <w:szCs w:val="22"/>
        </w:rPr>
        <w:t>that</w:t>
      </w:r>
      <w:r w:rsidRPr="00A95F9B">
        <w:rPr>
          <w:rFonts w:asciiTheme="minorHAnsi" w:eastAsiaTheme="minorEastAsia" w:hAnsiTheme="minorHAnsi" w:cstheme="minorHAnsi"/>
          <w:color w:val="222A35" w:themeColor="text2" w:themeShade="80"/>
          <w:kern w:val="24"/>
          <w:sz w:val="22"/>
          <w:szCs w:val="22"/>
        </w:rPr>
        <w:t xml:space="preserve"> opt to submit a WIOA unified state plan</w:t>
      </w:r>
      <w:r w:rsidR="00417C85" w:rsidRPr="00A95F9B">
        <w:rPr>
          <w:rFonts w:asciiTheme="minorHAnsi" w:eastAsiaTheme="minorEastAsia" w:hAnsiTheme="minorHAnsi" w:cstheme="minorHAnsi"/>
          <w:color w:val="222A35" w:themeColor="text2" w:themeShade="80"/>
          <w:kern w:val="24"/>
          <w:sz w:val="22"/>
          <w:szCs w:val="22"/>
        </w:rPr>
        <w:t xml:space="preserve"> will submit a separate </w:t>
      </w:r>
      <w:proofErr w:type="spellStart"/>
      <w:r w:rsidR="00417C85" w:rsidRPr="00A95F9B">
        <w:rPr>
          <w:rFonts w:asciiTheme="minorHAnsi" w:eastAsiaTheme="minorEastAsia" w:hAnsiTheme="minorHAnsi" w:cstheme="minorHAnsi"/>
          <w:color w:val="222A35" w:themeColor="text2" w:themeShade="80"/>
          <w:kern w:val="24"/>
          <w:sz w:val="22"/>
          <w:szCs w:val="22"/>
        </w:rPr>
        <w:t>stand alone</w:t>
      </w:r>
      <w:proofErr w:type="spellEnd"/>
      <w:r w:rsidR="00417C85" w:rsidRPr="00A95F9B">
        <w:rPr>
          <w:rFonts w:asciiTheme="minorHAnsi" w:eastAsiaTheme="minorEastAsia" w:hAnsiTheme="minorHAnsi" w:cstheme="minorHAnsi"/>
          <w:color w:val="222A35" w:themeColor="text2" w:themeShade="80"/>
          <w:kern w:val="24"/>
          <w:sz w:val="22"/>
          <w:szCs w:val="22"/>
        </w:rPr>
        <w:t xml:space="preserve"> JVSG state plan in accordance with VETS guidance.</w:t>
      </w:r>
    </w:p>
    <w:p w14:paraId="64FFCD1E" w14:textId="77777777" w:rsidR="004146E5" w:rsidRPr="00A95F9B" w:rsidRDefault="004146E5" w:rsidP="00A0619B">
      <w:pPr>
        <w:pStyle w:val="NormalWeb"/>
        <w:spacing w:before="0" w:beforeAutospacing="0" w:after="0" w:afterAutospacing="0"/>
        <w:rPr>
          <w:rFonts w:asciiTheme="minorHAnsi" w:eastAsiaTheme="minorEastAsia" w:hAnsiTheme="minorHAnsi" w:cstheme="minorHAnsi"/>
          <w:b/>
          <w:color w:val="222A35" w:themeColor="text2" w:themeShade="80"/>
          <w:kern w:val="24"/>
          <w:sz w:val="22"/>
          <w:szCs w:val="22"/>
        </w:rPr>
      </w:pPr>
    </w:p>
    <w:p w14:paraId="446CDD34" w14:textId="77777777" w:rsidR="004146E5" w:rsidRPr="00A95F9B" w:rsidRDefault="004146E5" w:rsidP="00A0619B">
      <w:pPr>
        <w:pStyle w:val="NormalWeb"/>
        <w:spacing w:before="0" w:beforeAutospacing="0" w:after="0" w:afterAutospacing="0"/>
        <w:rPr>
          <w:rFonts w:asciiTheme="minorHAnsi" w:eastAsiaTheme="minorEastAsia" w:hAnsiTheme="minorHAnsi" w:cstheme="minorHAnsi"/>
          <w:b/>
          <w:color w:val="222A35" w:themeColor="text2" w:themeShade="80"/>
          <w:kern w:val="24"/>
          <w:sz w:val="22"/>
          <w:szCs w:val="22"/>
        </w:rPr>
      </w:pPr>
    </w:p>
    <w:p w14:paraId="1F6EDD8C" w14:textId="77777777" w:rsidR="004146E5" w:rsidRPr="00A95F9B" w:rsidRDefault="00A0619B" w:rsidP="00A0619B">
      <w:pPr>
        <w:pStyle w:val="NormalWeb"/>
        <w:spacing w:before="0" w:beforeAutospacing="0" w:after="0" w:afterAutospacing="0"/>
        <w:rPr>
          <w:rFonts w:asciiTheme="minorHAnsi" w:eastAsiaTheme="minorEastAsia" w:hAnsiTheme="minorHAnsi" w:cstheme="minorHAnsi"/>
          <w:color w:val="222A35" w:themeColor="text2" w:themeShade="80"/>
          <w:kern w:val="24"/>
          <w:sz w:val="22"/>
          <w:szCs w:val="22"/>
        </w:rPr>
      </w:pPr>
      <w:r w:rsidRPr="00A95F9B">
        <w:rPr>
          <w:rFonts w:asciiTheme="minorHAnsi" w:eastAsiaTheme="minorEastAsia" w:hAnsiTheme="minorHAnsi" w:cstheme="minorHAnsi"/>
          <w:b/>
          <w:color w:val="222A35" w:themeColor="text2" w:themeShade="80"/>
          <w:kern w:val="24"/>
          <w:sz w:val="22"/>
          <w:szCs w:val="22"/>
        </w:rPr>
        <w:t>SLIDE #7</w:t>
      </w:r>
      <w:r w:rsidRPr="00A95F9B">
        <w:rPr>
          <w:rFonts w:asciiTheme="minorHAnsi" w:eastAsiaTheme="minorEastAsia" w:hAnsiTheme="minorHAnsi" w:cstheme="minorHAnsi"/>
          <w:color w:val="222A35" w:themeColor="text2" w:themeShade="80"/>
          <w:kern w:val="24"/>
          <w:sz w:val="22"/>
          <w:szCs w:val="22"/>
        </w:rPr>
        <w:t>:</w:t>
      </w:r>
    </w:p>
    <w:p w14:paraId="7B360C89" w14:textId="77777777" w:rsidR="00A0619B" w:rsidRPr="00A95F9B" w:rsidRDefault="00417C85" w:rsidP="00E47004">
      <w:pPr>
        <w:pStyle w:val="NormalWeb"/>
        <w:numPr>
          <w:ilvl w:val="0"/>
          <w:numId w:val="25"/>
        </w:numPr>
        <w:spacing w:before="0" w:beforeAutospacing="0" w:after="0" w:afterAutospacing="0"/>
        <w:rPr>
          <w:rFonts w:asciiTheme="minorHAnsi" w:eastAsiaTheme="minorEastAsia" w:hAnsiTheme="minorHAnsi" w:cstheme="minorHAnsi"/>
          <w:color w:val="222A35" w:themeColor="text2" w:themeShade="80"/>
          <w:kern w:val="24"/>
          <w:sz w:val="22"/>
          <w:szCs w:val="22"/>
        </w:rPr>
      </w:pPr>
      <w:r w:rsidRPr="00A95F9B">
        <w:rPr>
          <w:rFonts w:asciiTheme="minorHAnsi" w:eastAsiaTheme="minorEastAsia" w:hAnsiTheme="minorHAnsi" w:cstheme="minorHAnsi"/>
          <w:color w:val="222A35" w:themeColor="text2" w:themeShade="80"/>
          <w:kern w:val="24"/>
          <w:sz w:val="22"/>
          <w:szCs w:val="22"/>
        </w:rPr>
        <w:t xml:space="preserve">Both types of state plans, whether a combined WIOA JVSG state plan or a stand-alone JVSG state plan the requirements are in accordance with </w:t>
      </w:r>
      <w:r w:rsidR="00A0619B" w:rsidRPr="00A95F9B">
        <w:rPr>
          <w:rFonts w:asciiTheme="minorHAnsi" w:eastAsiaTheme="minorEastAsia" w:hAnsiTheme="minorHAnsi" w:cstheme="minorHAnsi"/>
          <w:color w:val="222A35" w:themeColor="text2" w:themeShade="80"/>
          <w:kern w:val="24"/>
          <w:sz w:val="22"/>
          <w:szCs w:val="22"/>
        </w:rPr>
        <w:t>the elements as described in Title 38 which</w:t>
      </w:r>
      <w:r w:rsidRPr="00A95F9B">
        <w:rPr>
          <w:rFonts w:asciiTheme="minorHAnsi" w:eastAsiaTheme="minorEastAsia" w:hAnsiTheme="minorHAnsi" w:cstheme="minorHAnsi"/>
          <w:color w:val="222A35" w:themeColor="text2" w:themeShade="80"/>
          <w:kern w:val="24"/>
          <w:sz w:val="22"/>
          <w:szCs w:val="22"/>
        </w:rPr>
        <w:t xml:space="preserve"> include</w:t>
      </w:r>
      <w:r w:rsidR="00A0619B" w:rsidRPr="00A95F9B">
        <w:rPr>
          <w:rFonts w:asciiTheme="minorHAnsi" w:eastAsiaTheme="minorEastAsia" w:hAnsiTheme="minorHAnsi" w:cstheme="minorHAnsi"/>
          <w:color w:val="222A35" w:themeColor="text2" w:themeShade="80"/>
          <w:kern w:val="24"/>
          <w:sz w:val="22"/>
          <w:szCs w:val="22"/>
        </w:rPr>
        <w:t>s a narrative description of:</w:t>
      </w:r>
      <w:r w:rsidR="00A0619B" w:rsidRPr="00A95F9B">
        <w:rPr>
          <w:rFonts w:asciiTheme="minorHAnsi" w:eastAsiaTheme="minorEastAsia" w:hAnsiTheme="minorHAnsi" w:cstheme="minorHAnsi"/>
          <w:i/>
          <w:iCs/>
          <w:color w:val="222A35" w:themeColor="text2" w:themeShade="80"/>
          <w:kern w:val="24"/>
          <w:sz w:val="22"/>
          <w:szCs w:val="22"/>
        </w:rPr>
        <w:t xml:space="preserve"> </w:t>
      </w:r>
    </w:p>
    <w:p w14:paraId="638BEB50" w14:textId="77777777" w:rsidR="00A0619B" w:rsidRPr="00A95F9B" w:rsidRDefault="00A0619B" w:rsidP="00A95F9B">
      <w:pPr>
        <w:pStyle w:val="NormalWeb"/>
        <w:spacing w:before="240" w:beforeAutospacing="0" w:after="0" w:afterAutospacing="0"/>
        <w:ind w:left="360"/>
        <w:rPr>
          <w:rFonts w:asciiTheme="minorHAnsi" w:hAnsiTheme="minorHAnsi" w:cstheme="minorHAnsi"/>
          <w:color w:val="222A35" w:themeColor="text2" w:themeShade="80"/>
          <w:sz w:val="22"/>
          <w:szCs w:val="22"/>
        </w:rPr>
      </w:pPr>
      <w:r w:rsidRPr="00172595">
        <w:rPr>
          <w:rFonts w:asciiTheme="minorHAnsi" w:eastAsiaTheme="minorEastAsia" w:hAnsiTheme="minorHAnsi" w:cstheme="minorHAnsi"/>
          <w:i/>
          <w:iCs/>
          <w:color w:val="222A35" w:themeColor="text2" w:themeShade="80"/>
          <w:kern w:val="24"/>
          <w:sz w:val="22"/>
          <w:szCs w:val="22"/>
        </w:rPr>
        <w:t>(a)</w:t>
      </w:r>
      <w:r w:rsidRPr="00A95F9B">
        <w:rPr>
          <w:rFonts w:asciiTheme="minorHAnsi" w:eastAsiaTheme="minorEastAsia" w:hAnsiTheme="minorHAnsi" w:cstheme="minorHAnsi"/>
          <w:i/>
          <w:iCs/>
          <w:color w:val="222A35" w:themeColor="text2" w:themeShade="80"/>
          <w:kern w:val="24"/>
          <w:sz w:val="22"/>
          <w:szCs w:val="22"/>
        </w:rPr>
        <w:t xml:space="preserve"> How the State intends to provide employment, training</w:t>
      </w:r>
      <w:r w:rsidR="00845B85" w:rsidRPr="00A95F9B">
        <w:rPr>
          <w:rFonts w:asciiTheme="minorHAnsi" w:eastAsiaTheme="minorEastAsia" w:hAnsiTheme="minorHAnsi" w:cstheme="minorHAnsi"/>
          <w:i/>
          <w:iCs/>
          <w:color w:val="222A35" w:themeColor="text2" w:themeShade="80"/>
          <w:kern w:val="24"/>
          <w:sz w:val="22"/>
          <w:szCs w:val="22"/>
        </w:rPr>
        <w:t>,</w:t>
      </w:r>
      <w:r w:rsidRPr="00A95F9B">
        <w:rPr>
          <w:rFonts w:asciiTheme="minorHAnsi" w:eastAsiaTheme="minorEastAsia" w:hAnsiTheme="minorHAnsi" w:cstheme="minorHAnsi"/>
          <w:i/>
          <w:iCs/>
          <w:color w:val="222A35" w:themeColor="text2" w:themeShade="80"/>
          <w:kern w:val="24"/>
          <w:sz w:val="22"/>
          <w:szCs w:val="22"/>
        </w:rPr>
        <w:t xml:space="preserve"> and job placement services to eligible veterans and persons under the JVSG; </w:t>
      </w:r>
    </w:p>
    <w:p w14:paraId="09CF4C89" w14:textId="77777777" w:rsidR="00A0619B" w:rsidRPr="00A95F9B" w:rsidRDefault="00A0619B" w:rsidP="00A95F9B">
      <w:pPr>
        <w:pStyle w:val="NormalWeb"/>
        <w:spacing w:before="240" w:beforeAutospacing="0" w:after="0" w:afterAutospacing="0"/>
        <w:ind w:left="360"/>
        <w:rPr>
          <w:rFonts w:asciiTheme="minorHAnsi" w:hAnsiTheme="minorHAnsi" w:cstheme="minorHAnsi"/>
          <w:color w:val="222A35" w:themeColor="text2" w:themeShade="80"/>
          <w:sz w:val="22"/>
          <w:szCs w:val="22"/>
        </w:rPr>
      </w:pPr>
      <w:r w:rsidRPr="00A95F9B">
        <w:rPr>
          <w:rFonts w:asciiTheme="minorHAnsi" w:eastAsiaTheme="minorEastAsia" w:hAnsiTheme="minorHAnsi" w:cstheme="minorHAnsi"/>
          <w:i/>
          <w:iCs/>
          <w:color w:val="222A35" w:themeColor="text2" w:themeShade="80"/>
          <w:kern w:val="24"/>
          <w:sz w:val="22"/>
          <w:szCs w:val="22"/>
        </w:rPr>
        <w:t xml:space="preserve">(b) The duties assigned to JVSG staff by the State as outlined in 38 U.S.C. § 4103A and 4104 and consistent with VETS current guidance; </w:t>
      </w:r>
    </w:p>
    <w:p w14:paraId="70B7C988" w14:textId="77777777" w:rsidR="00A0619B" w:rsidRPr="00A95F9B" w:rsidRDefault="00A0619B" w:rsidP="00A95F9B">
      <w:pPr>
        <w:pStyle w:val="NormalWeb"/>
        <w:spacing w:before="240" w:beforeAutospacing="0" w:after="0" w:afterAutospacing="0"/>
        <w:ind w:left="360"/>
        <w:rPr>
          <w:rFonts w:asciiTheme="minorHAnsi" w:hAnsiTheme="minorHAnsi" w:cstheme="minorHAnsi"/>
          <w:color w:val="222A35" w:themeColor="text2" w:themeShade="80"/>
          <w:sz w:val="22"/>
          <w:szCs w:val="22"/>
        </w:rPr>
      </w:pPr>
      <w:r w:rsidRPr="00A95F9B">
        <w:rPr>
          <w:rFonts w:asciiTheme="minorHAnsi" w:eastAsiaTheme="minorEastAsia" w:hAnsiTheme="minorHAnsi" w:cstheme="minorHAnsi"/>
          <w:i/>
          <w:iCs/>
          <w:color w:val="222A35" w:themeColor="text2" w:themeShade="80"/>
          <w:kern w:val="24"/>
          <w:sz w:val="22"/>
          <w:szCs w:val="22"/>
        </w:rPr>
        <w:t xml:space="preserve">(c) The manner in which JVSG staff are integrated into the State’s employment service delivery system or American Job Center; </w:t>
      </w:r>
    </w:p>
    <w:p w14:paraId="55BB5539" w14:textId="77777777" w:rsidR="00A0619B" w:rsidRPr="00A95F9B" w:rsidRDefault="00A0619B" w:rsidP="00A95F9B">
      <w:pPr>
        <w:pStyle w:val="NormalWeb"/>
        <w:spacing w:before="240" w:beforeAutospacing="0" w:after="0" w:afterAutospacing="0"/>
        <w:ind w:left="360"/>
        <w:rPr>
          <w:rFonts w:asciiTheme="minorHAnsi" w:hAnsiTheme="minorHAnsi" w:cstheme="minorHAnsi"/>
          <w:color w:val="222A35" w:themeColor="text2" w:themeShade="80"/>
          <w:sz w:val="22"/>
          <w:szCs w:val="22"/>
        </w:rPr>
      </w:pPr>
      <w:r w:rsidRPr="00A95F9B">
        <w:rPr>
          <w:rFonts w:asciiTheme="minorHAnsi" w:eastAsiaTheme="minorEastAsia" w:hAnsiTheme="minorHAnsi" w:cstheme="minorHAnsi"/>
          <w:i/>
          <w:iCs/>
          <w:color w:val="222A35" w:themeColor="text2" w:themeShade="80"/>
          <w:kern w:val="24"/>
          <w:sz w:val="22"/>
          <w:szCs w:val="22"/>
        </w:rPr>
        <w:t xml:space="preserve">(d) The Incentive Award program implemented using the 1% grant allocation set aside for this purpose, as applicable; </w:t>
      </w:r>
    </w:p>
    <w:p w14:paraId="0EC15E6D" w14:textId="77777777" w:rsidR="00E47004" w:rsidRPr="00A95F9B" w:rsidRDefault="00A0619B" w:rsidP="00A95F9B">
      <w:pPr>
        <w:pStyle w:val="NormalWeb"/>
        <w:spacing w:before="240" w:beforeAutospacing="0" w:after="0" w:afterAutospacing="0"/>
        <w:ind w:left="360"/>
        <w:rPr>
          <w:rFonts w:asciiTheme="minorHAnsi" w:eastAsiaTheme="minorEastAsia" w:hAnsiTheme="minorHAnsi" w:cstheme="minorHAnsi"/>
          <w:i/>
          <w:iCs/>
          <w:color w:val="222A35" w:themeColor="text2" w:themeShade="80"/>
          <w:kern w:val="24"/>
          <w:sz w:val="22"/>
          <w:szCs w:val="22"/>
        </w:rPr>
      </w:pPr>
      <w:r w:rsidRPr="00A95F9B">
        <w:rPr>
          <w:rFonts w:asciiTheme="minorHAnsi" w:eastAsiaTheme="minorEastAsia" w:hAnsiTheme="minorHAnsi" w:cstheme="minorHAnsi"/>
          <w:i/>
          <w:iCs/>
          <w:color w:val="222A35" w:themeColor="text2" w:themeShade="80"/>
          <w:kern w:val="24"/>
          <w:sz w:val="22"/>
          <w:szCs w:val="22"/>
        </w:rPr>
        <w:t xml:space="preserve">(e) The populations of eligible veterans to be served, including any additional populations designated by the Secretary as eligible for services, and any additional populations specifically targeted by the State Workforce Agency for services from one-stop delivery system partners </w:t>
      </w:r>
    </w:p>
    <w:p w14:paraId="2B503299" w14:textId="77777777" w:rsidR="00A0619B" w:rsidRPr="00A95F9B" w:rsidRDefault="00A0619B" w:rsidP="00A95F9B">
      <w:pPr>
        <w:pStyle w:val="NormalWeb"/>
        <w:spacing w:before="240" w:beforeAutospacing="0" w:after="0" w:afterAutospacing="0"/>
        <w:ind w:left="360"/>
        <w:rPr>
          <w:rFonts w:asciiTheme="minorHAnsi" w:hAnsiTheme="minorHAnsi" w:cstheme="minorHAnsi"/>
          <w:color w:val="222A35" w:themeColor="text2" w:themeShade="80"/>
          <w:sz w:val="22"/>
          <w:szCs w:val="22"/>
        </w:rPr>
      </w:pPr>
      <w:r w:rsidRPr="00A95F9B">
        <w:rPr>
          <w:rFonts w:asciiTheme="minorHAnsi" w:eastAsiaTheme="minorEastAsia" w:hAnsiTheme="minorHAnsi" w:cstheme="minorHAnsi"/>
          <w:i/>
          <w:iCs/>
          <w:color w:val="222A35" w:themeColor="text2" w:themeShade="80"/>
          <w:kern w:val="24"/>
          <w:sz w:val="22"/>
          <w:szCs w:val="22"/>
        </w:rPr>
        <w:t xml:space="preserve">(f) How the State implements and monitors the administration of priority of service to covered persons; </w:t>
      </w:r>
    </w:p>
    <w:p w14:paraId="3EB1D77F" w14:textId="77777777" w:rsidR="00A0619B" w:rsidRPr="00A95F9B" w:rsidRDefault="00A0619B" w:rsidP="00A95F9B">
      <w:pPr>
        <w:pStyle w:val="NormalWeb"/>
        <w:spacing w:before="240" w:beforeAutospacing="0" w:after="0" w:afterAutospacing="0"/>
        <w:ind w:left="360"/>
        <w:rPr>
          <w:rFonts w:asciiTheme="minorHAnsi" w:hAnsiTheme="minorHAnsi" w:cstheme="minorHAnsi"/>
          <w:color w:val="222A35" w:themeColor="text2" w:themeShade="80"/>
          <w:sz w:val="22"/>
          <w:szCs w:val="22"/>
        </w:rPr>
      </w:pPr>
      <w:r w:rsidRPr="00A95F9B">
        <w:rPr>
          <w:rFonts w:asciiTheme="minorHAnsi" w:eastAsiaTheme="minorEastAsia" w:hAnsiTheme="minorHAnsi" w:cstheme="minorHAnsi"/>
          <w:i/>
          <w:iCs/>
          <w:color w:val="222A35" w:themeColor="text2" w:themeShade="80"/>
          <w:kern w:val="24"/>
          <w:sz w:val="22"/>
          <w:szCs w:val="22"/>
        </w:rPr>
        <w:t xml:space="preserve">(g) How the State provides or intends to provide and measure, through both the DVOP and American Job Center staff: (1) job and job training individualized career services, (2) employment placement services, and (3) job-driven training and subsequent placement service program for eligible veterans and eligible persons; </w:t>
      </w:r>
    </w:p>
    <w:p w14:paraId="47A4FAA7" w14:textId="77777777" w:rsidR="00A0619B" w:rsidRPr="00A95F9B" w:rsidRDefault="00A0619B" w:rsidP="00A95F9B">
      <w:pPr>
        <w:pStyle w:val="NormalWeb"/>
        <w:spacing w:before="240" w:beforeAutospacing="0" w:after="0" w:afterAutospacing="0"/>
        <w:ind w:left="360"/>
        <w:rPr>
          <w:rFonts w:asciiTheme="minorHAnsi" w:hAnsiTheme="minorHAnsi" w:cstheme="minorHAnsi"/>
          <w:color w:val="222A35" w:themeColor="text2" w:themeShade="80"/>
          <w:sz w:val="22"/>
          <w:szCs w:val="22"/>
        </w:rPr>
      </w:pPr>
      <w:r w:rsidRPr="00A95F9B">
        <w:rPr>
          <w:rFonts w:asciiTheme="minorHAnsi" w:eastAsiaTheme="minorEastAsia" w:hAnsiTheme="minorHAnsi" w:cstheme="minorHAnsi"/>
          <w:i/>
          <w:iCs/>
          <w:color w:val="222A35" w:themeColor="text2" w:themeShade="80"/>
          <w:kern w:val="24"/>
          <w:sz w:val="22"/>
          <w:szCs w:val="22"/>
        </w:rPr>
        <w:t xml:space="preserve">(h) The hire date along with mandatory training completion dates for all DVOP specialists and LVER staff; and, </w:t>
      </w:r>
    </w:p>
    <w:p w14:paraId="1F30B881" w14:textId="77777777" w:rsidR="004146E5" w:rsidRPr="00A95F9B" w:rsidRDefault="00A0619B" w:rsidP="00A95F9B">
      <w:pPr>
        <w:pStyle w:val="NormalWeb"/>
        <w:spacing w:before="240" w:beforeAutospacing="0" w:after="0" w:afterAutospacing="0"/>
        <w:ind w:left="360"/>
        <w:rPr>
          <w:rFonts w:asciiTheme="minorHAnsi" w:hAnsiTheme="minorHAnsi" w:cstheme="minorHAnsi"/>
          <w:color w:val="222A35" w:themeColor="text2" w:themeShade="80"/>
          <w:sz w:val="22"/>
          <w:szCs w:val="22"/>
        </w:rPr>
      </w:pPr>
      <w:r w:rsidRPr="00A95F9B">
        <w:rPr>
          <w:rFonts w:asciiTheme="minorHAnsi" w:eastAsiaTheme="minorEastAsia" w:hAnsiTheme="minorHAnsi" w:cstheme="minorHAnsi"/>
          <w:i/>
          <w:iCs/>
          <w:color w:val="222A35" w:themeColor="text2" w:themeShade="80"/>
          <w:kern w:val="24"/>
          <w:sz w:val="22"/>
          <w:szCs w:val="22"/>
        </w:rPr>
        <w:t>(</w:t>
      </w:r>
      <w:proofErr w:type="spellStart"/>
      <w:r w:rsidRPr="00A95F9B">
        <w:rPr>
          <w:rFonts w:asciiTheme="minorHAnsi" w:eastAsiaTheme="minorEastAsia" w:hAnsiTheme="minorHAnsi" w:cstheme="minorHAnsi"/>
          <w:i/>
          <w:iCs/>
          <w:color w:val="222A35" w:themeColor="text2" w:themeShade="80"/>
          <w:kern w:val="24"/>
          <w:sz w:val="22"/>
          <w:szCs w:val="22"/>
        </w:rPr>
        <w:t>i</w:t>
      </w:r>
      <w:proofErr w:type="spellEnd"/>
      <w:r w:rsidRPr="00A95F9B">
        <w:rPr>
          <w:rFonts w:asciiTheme="minorHAnsi" w:eastAsiaTheme="minorEastAsia" w:hAnsiTheme="minorHAnsi" w:cstheme="minorHAnsi"/>
          <w:i/>
          <w:iCs/>
          <w:color w:val="222A35" w:themeColor="text2" w:themeShade="80"/>
          <w:kern w:val="24"/>
          <w:sz w:val="22"/>
          <w:szCs w:val="22"/>
        </w:rPr>
        <w:t xml:space="preserve">) Any additional information as the Secretary may require. </w:t>
      </w:r>
    </w:p>
    <w:p w14:paraId="2B22EC8E" w14:textId="77777777" w:rsidR="004146E5" w:rsidRPr="00A95F9B" w:rsidRDefault="004146E5" w:rsidP="00DA3498">
      <w:pPr>
        <w:pStyle w:val="NormalWeb"/>
        <w:spacing w:before="0" w:beforeAutospacing="0" w:after="0" w:afterAutospacing="0"/>
        <w:rPr>
          <w:rFonts w:asciiTheme="minorHAnsi" w:eastAsiaTheme="minorEastAsia" w:hAnsiTheme="minorHAnsi" w:cstheme="minorHAnsi"/>
          <w:b/>
          <w:color w:val="000000" w:themeColor="text1"/>
          <w:kern w:val="24"/>
          <w:sz w:val="22"/>
          <w:szCs w:val="22"/>
        </w:rPr>
      </w:pPr>
    </w:p>
    <w:p w14:paraId="75D9C632" w14:textId="77777777" w:rsidR="004146E5" w:rsidRPr="00A95F9B" w:rsidRDefault="004146E5" w:rsidP="00DA3498">
      <w:pPr>
        <w:pStyle w:val="NormalWeb"/>
        <w:spacing w:before="0" w:beforeAutospacing="0" w:after="0" w:afterAutospacing="0"/>
        <w:rPr>
          <w:rFonts w:asciiTheme="minorHAnsi" w:eastAsiaTheme="minorEastAsia" w:hAnsiTheme="minorHAnsi" w:cstheme="minorHAnsi"/>
          <w:b/>
          <w:color w:val="000000" w:themeColor="text1"/>
          <w:kern w:val="24"/>
          <w:sz w:val="22"/>
          <w:szCs w:val="22"/>
        </w:rPr>
      </w:pPr>
    </w:p>
    <w:p w14:paraId="3E95585C" w14:textId="77777777" w:rsidR="00417C85" w:rsidRPr="00A95F9B" w:rsidRDefault="00A0619B" w:rsidP="00DA3498">
      <w:pPr>
        <w:pStyle w:val="NormalWeb"/>
        <w:spacing w:before="0" w:beforeAutospacing="0" w:after="0" w:afterAutospacing="0"/>
        <w:rPr>
          <w:rFonts w:asciiTheme="minorHAnsi" w:eastAsiaTheme="minorEastAsia" w:hAnsiTheme="minorHAnsi" w:cstheme="minorHAnsi"/>
          <w:b/>
          <w:color w:val="000000" w:themeColor="text1"/>
          <w:kern w:val="24"/>
          <w:sz w:val="22"/>
          <w:szCs w:val="22"/>
        </w:rPr>
      </w:pPr>
      <w:r w:rsidRPr="00A95F9B">
        <w:rPr>
          <w:rFonts w:asciiTheme="minorHAnsi" w:eastAsiaTheme="minorEastAsia" w:hAnsiTheme="minorHAnsi" w:cstheme="minorHAnsi"/>
          <w:b/>
          <w:color w:val="000000" w:themeColor="text1"/>
          <w:kern w:val="24"/>
          <w:sz w:val="22"/>
          <w:szCs w:val="22"/>
        </w:rPr>
        <w:t>SLIDE #8:</w:t>
      </w:r>
    </w:p>
    <w:p w14:paraId="026BA65B" w14:textId="77777777" w:rsidR="00845B85" w:rsidRPr="00A95F9B" w:rsidRDefault="001C1727" w:rsidP="00845B85">
      <w:pPr>
        <w:pStyle w:val="CM27"/>
        <w:numPr>
          <w:ilvl w:val="0"/>
          <w:numId w:val="26"/>
        </w:numPr>
        <w:spacing w:after="257" w:line="253" w:lineRule="atLeast"/>
        <w:rPr>
          <w:rFonts w:asciiTheme="minorHAnsi" w:hAnsiTheme="minorHAnsi" w:cstheme="minorHAnsi"/>
          <w:color w:val="000000"/>
          <w:sz w:val="22"/>
          <w:szCs w:val="22"/>
        </w:rPr>
      </w:pPr>
      <w:r w:rsidRPr="00A95F9B">
        <w:rPr>
          <w:rFonts w:asciiTheme="minorHAnsi" w:hAnsiTheme="minorHAnsi" w:cstheme="minorHAnsi"/>
          <w:color w:val="000000"/>
          <w:sz w:val="22"/>
          <w:szCs w:val="22"/>
        </w:rPr>
        <w:t xml:space="preserve">In accordance with 38 U.S.C., Chapters 41 and 42, </w:t>
      </w:r>
      <w:r w:rsidR="006303F5" w:rsidRPr="00A95F9B">
        <w:rPr>
          <w:rFonts w:asciiTheme="minorHAnsi" w:hAnsiTheme="minorHAnsi" w:cstheme="minorHAnsi"/>
          <w:color w:val="000000"/>
          <w:sz w:val="22"/>
          <w:szCs w:val="22"/>
        </w:rPr>
        <w:t>the</w:t>
      </w:r>
      <w:r w:rsidRPr="00A95F9B">
        <w:rPr>
          <w:rFonts w:asciiTheme="minorHAnsi" w:hAnsiTheme="minorHAnsi" w:cstheme="minorHAnsi"/>
          <w:color w:val="000000"/>
          <w:sz w:val="22"/>
          <w:szCs w:val="22"/>
        </w:rPr>
        <w:t xml:space="preserve"> State Plan describes the employment situation in the recipient's labor market and the manner in which the grantee provides or facilitates the provision of employment, training, and placement services for eligible veterans, eligible persons and other populations of veterans that may be designated by the Assistant Secretary. </w:t>
      </w:r>
    </w:p>
    <w:p w14:paraId="76D997DE" w14:textId="77777777" w:rsidR="001C1727" w:rsidRPr="00A95F9B" w:rsidRDefault="00845B85" w:rsidP="00845B85">
      <w:pPr>
        <w:pStyle w:val="CM27"/>
        <w:numPr>
          <w:ilvl w:val="0"/>
          <w:numId w:val="26"/>
        </w:numPr>
        <w:spacing w:after="257" w:line="253" w:lineRule="atLeast"/>
        <w:rPr>
          <w:rFonts w:asciiTheme="minorHAnsi" w:hAnsiTheme="minorHAnsi" w:cstheme="minorHAnsi"/>
          <w:color w:val="000000"/>
          <w:sz w:val="22"/>
          <w:szCs w:val="22"/>
        </w:rPr>
      </w:pPr>
      <w:r w:rsidRPr="00A95F9B">
        <w:rPr>
          <w:rFonts w:asciiTheme="minorHAnsi" w:hAnsiTheme="minorHAnsi" w:cstheme="minorHAnsi"/>
          <w:color w:val="000000"/>
          <w:sz w:val="22"/>
          <w:szCs w:val="22"/>
        </w:rPr>
        <w:t>The state plan</w:t>
      </w:r>
      <w:r w:rsidR="001C1727" w:rsidRPr="00A95F9B">
        <w:rPr>
          <w:rFonts w:asciiTheme="minorHAnsi" w:hAnsiTheme="minorHAnsi" w:cstheme="minorHAnsi"/>
          <w:color w:val="000000"/>
          <w:sz w:val="22"/>
          <w:szCs w:val="22"/>
        </w:rPr>
        <w:t xml:space="preserve"> details the intended use of the JVSG grant funds, services to veterans by all staff and clarifies other aspects of planned grant operations. </w:t>
      </w:r>
    </w:p>
    <w:p w14:paraId="14A4234E" w14:textId="77777777" w:rsidR="001C1727" w:rsidRPr="00A95F9B" w:rsidRDefault="004146E5" w:rsidP="00845B85">
      <w:pPr>
        <w:pStyle w:val="CM27"/>
        <w:numPr>
          <w:ilvl w:val="0"/>
          <w:numId w:val="27"/>
        </w:numPr>
        <w:spacing w:after="257" w:line="253" w:lineRule="atLeast"/>
        <w:rPr>
          <w:rFonts w:asciiTheme="minorHAnsi" w:hAnsiTheme="minorHAnsi" w:cstheme="minorHAnsi"/>
          <w:color w:val="000000"/>
          <w:sz w:val="22"/>
          <w:szCs w:val="22"/>
        </w:rPr>
      </w:pPr>
      <w:r w:rsidRPr="00A95F9B">
        <w:rPr>
          <w:rFonts w:asciiTheme="minorHAnsi" w:hAnsiTheme="minorHAnsi" w:cstheme="minorHAnsi"/>
          <w:color w:val="000000"/>
          <w:sz w:val="22"/>
          <w:szCs w:val="22"/>
        </w:rPr>
        <w:t>The following sections are highlighted to provide greater detail and technical assistance regarding th</w:t>
      </w:r>
      <w:r w:rsidR="00845B85" w:rsidRPr="00A95F9B">
        <w:rPr>
          <w:rFonts w:asciiTheme="minorHAnsi" w:hAnsiTheme="minorHAnsi" w:cstheme="minorHAnsi"/>
          <w:color w:val="000000"/>
          <w:sz w:val="22"/>
          <w:szCs w:val="22"/>
        </w:rPr>
        <w:t>ese</w:t>
      </w:r>
      <w:r w:rsidRPr="00A95F9B">
        <w:rPr>
          <w:rFonts w:asciiTheme="minorHAnsi" w:hAnsiTheme="minorHAnsi" w:cstheme="minorHAnsi"/>
          <w:color w:val="000000"/>
          <w:sz w:val="22"/>
          <w:szCs w:val="22"/>
        </w:rPr>
        <w:t xml:space="preserve"> requirements:</w:t>
      </w:r>
      <w:r w:rsidR="001C1727" w:rsidRPr="00A95F9B">
        <w:rPr>
          <w:rFonts w:asciiTheme="minorHAnsi" w:hAnsiTheme="minorHAnsi" w:cstheme="minorHAnsi"/>
          <w:color w:val="000000"/>
          <w:sz w:val="22"/>
          <w:szCs w:val="22"/>
        </w:rPr>
        <w:t xml:space="preserve"> </w:t>
      </w:r>
    </w:p>
    <w:p w14:paraId="77EB10EB" w14:textId="77777777" w:rsidR="001C1727" w:rsidRPr="00A95F9B" w:rsidRDefault="001C1727" w:rsidP="004146E5">
      <w:pPr>
        <w:pStyle w:val="CM27"/>
        <w:spacing w:after="201" w:line="253" w:lineRule="atLeast"/>
        <w:ind w:left="720" w:hanging="360"/>
        <w:rPr>
          <w:rFonts w:asciiTheme="minorHAnsi" w:hAnsiTheme="minorHAnsi" w:cstheme="minorHAnsi"/>
          <w:color w:val="000000"/>
          <w:sz w:val="22"/>
          <w:szCs w:val="22"/>
        </w:rPr>
      </w:pPr>
      <w:r w:rsidRPr="00A95F9B">
        <w:rPr>
          <w:rFonts w:asciiTheme="minorHAnsi" w:hAnsiTheme="minorHAnsi" w:cstheme="minorHAnsi"/>
          <w:b/>
          <w:bCs/>
          <w:color w:val="000000"/>
          <w:sz w:val="22"/>
          <w:szCs w:val="22"/>
        </w:rPr>
        <w:t xml:space="preserve">A. Projected Employment Outlook for Veterans </w:t>
      </w:r>
    </w:p>
    <w:p w14:paraId="0FF5004F" w14:textId="77777777" w:rsidR="006303F5" w:rsidRPr="00A95F9B" w:rsidRDefault="004146E5" w:rsidP="00845B85">
      <w:pPr>
        <w:pStyle w:val="CM27"/>
        <w:numPr>
          <w:ilvl w:val="0"/>
          <w:numId w:val="28"/>
        </w:numPr>
        <w:spacing w:after="257" w:line="253" w:lineRule="atLeast"/>
        <w:ind w:right="260"/>
        <w:rPr>
          <w:rFonts w:asciiTheme="minorHAnsi" w:hAnsiTheme="minorHAnsi" w:cstheme="minorHAnsi"/>
          <w:color w:val="000000"/>
          <w:sz w:val="22"/>
          <w:szCs w:val="22"/>
        </w:rPr>
      </w:pPr>
      <w:r w:rsidRPr="00A95F9B">
        <w:rPr>
          <w:rFonts w:asciiTheme="minorHAnsi" w:hAnsiTheme="minorHAnsi" w:cstheme="minorHAnsi"/>
          <w:color w:val="000000"/>
          <w:sz w:val="22"/>
          <w:szCs w:val="22"/>
        </w:rPr>
        <w:t xml:space="preserve">The </w:t>
      </w:r>
      <w:r w:rsidR="00845B85" w:rsidRPr="00A95F9B">
        <w:rPr>
          <w:rFonts w:asciiTheme="minorHAnsi" w:hAnsiTheme="minorHAnsi" w:cstheme="minorHAnsi"/>
          <w:color w:val="000000"/>
          <w:sz w:val="22"/>
          <w:szCs w:val="22"/>
        </w:rPr>
        <w:t xml:space="preserve">JVSG </w:t>
      </w:r>
      <w:r w:rsidRPr="00A95F9B">
        <w:rPr>
          <w:rFonts w:asciiTheme="minorHAnsi" w:hAnsiTheme="minorHAnsi" w:cstheme="minorHAnsi"/>
          <w:color w:val="000000"/>
          <w:sz w:val="22"/>
          <w:szCs w:val="22"/>
        </w:rPr>
        <w:t>state plan will include a</w:t>
      </w:r>
      <w:r w:rsidR="006303F5" w:rsidRPr="00A95F9B">
        <w:rPr>
          <w:rFonts w:asciiTheme="minorHAnsi" w:hAnsiTheme="minorHAnsi" w:cstheme="minorHAnsi"/>
          <w:color w:val="000000"/>
          <w:sz w:val="22"/>
          <w:szCs w:val="22"/>
        </w:rPr>
        <w:t xml:space="preserve"> </w:t>
      </w:r>
      <w:r w:rsidR="001C1727" w:rsidRPr="00A95F9B">
        <w:rPr>
          <w:rFonts w:asciiTheme="minorHAnsi" w:hAnsiTheme="minorHAnsi" w:cstheme="minorHAnsi"/>
          <w:color w:val="000000"/>
          <w:sz w:val="22"/>
          <w:szCs w:val="22"/>
          <w:u w:val="single"/>
        </w:rPr>
        <w:t xml:space="preserve">brief </w:t>
      </w:r>
      <w:r w:rsidR="001C1727" w:rsidRPr="00A95F9B">
        <w:rPr>
          <w:rFonts w:asciiTheme="minorHAnsi" w:hAnsiTheme="minorHAnsi" w:cstheme="minorHAnsi"/>
          <w:color w:val="000000"/>
          <w:sz w:val="22"/>
          <w:szCs w:val="22"/>
        </w:rPr>
        <w:t xml:space="preserve">description of projected employment opportunities for eligible veterans and </w:t>
      </w:r>
      <w:r w:rsidR="00845B85" w:rsidRPr="00A95F9B">
        <w:rPr>
          <w:rFonts w:asciiTheme="minorHAnsi" w:hAnsiTheme="minorHAnsi" w:cstheme="minorHAnsi"/>
          <w:color w:val="000000"/>
          <w:sz w:val="22"/>
          <w:szCs w:val="22"/>
        </w:rPr>
        <w:t>populations</w:t>
      </w:r>
      <w:r w:rsidR="001C1727" w:rsidRPr="00A95F9B">
        <w:rPr>
          <w:rFonts w:asciiTheme="minorHAnsi" w:hAnsiTheme="minorHAnsi" w:cstheme="minorHAnsi"/>
          <w:color w:val="000000"/>
          <w:sz w:val="22"/>
          <w:szCs w:val="22"/>
        </w:rPr>
        <w:t xml:space="preserve"> with current and prospective employers, including Federal, State and Local government agencies, Federal contractors and subcontractors. </w:t>
      </w:r>
    </w:p>
    <w:p w14:paraId="451990C5" w14:textId="77777777" w:rsidR="001C1727" w:rsidRPr="00A95F9B" w:rsidRDefault="001C1727" w:rsidP="00845B85">
      <w:pPr>
        <w:pStyle w:val="CM27"/>
        <w:numPr>
          <w:ilvl w:val="0"/>
          <w:numId w:val="28"/>
        </w:numPr>
        <w:spacing w:after="257" w:line="253" w:lineRule="atLeast"/>
        <w:ind w:right="260"/>
        <w:rPr>
          <w:rFonts w:asciiTheme="minorHAnsi" w:hAnsiTheme="minorHAnsi" w:cstheme="minorHAnsi"/>
          <w:color w:val="000000"/>
          <w:sz w:val="22"/>
          <w:szCs w:val="22"/>
        </w:rPr>
      </w:pPr>
      <w:r w:rsidRPr="00A95F9B">
        <w:rPr>
          <w:rFonts w:asciiTheme="minorHAnsi" w:hAnsiTheme="minorHAnsi" w:cstheme="minorHAnsi"/>
          <w:color w:val="000000"/>
          <w:sz w:val="22"/>
          <w:szCs w:val="22"/>
        </w:rPr>
        <w:t xml:space="preserve">This section should also describe how the hiring and retention of eligible veterans and eligible persons will be promoted among representatives of such employers. </w:t>
      </w:r>
    </w:p>
    <w:p w14:paraId="00D3A6A5" w14:textId="77777777" w:rsidR="001C1727" w:rsidRPr="00A95F9B" w:rsidRDefault="001C1727" w:rsidP="004146E5">
      <w:pPr>
        <w:pStyle w:val="CM27"/>
        <w:spacing w:after="200" w:line="253" w:lineRule="atLeast"/>
        <w:ind w:left="720" w:hanging="360"/>
        <w:rPr>
          <w:rFonts w:asciiTheme="minorHAnsi" w:hAnsiTheme="minorHAnsi" w:cstheme="minorHAnsi"/>
          <w:color w:val="000000"/>
          <w:sz w:val="22"/>
          <w:szCs w:val="22"/>
        </w:rPr>
      </w:pPr>
      <w:r w:rsidRPr="00A95F9B">
        <w:rPr>
          <w:rFonts w:asciiTheme="minorHAnsi" w:hAnsiTheme="minorHAnsi" w:cstheme="minorHAnsi"/>
          <w:b/>
          <w:bCs/>
          <w:color w:val="000000"/>
          <w:sz w:val="22"/>
          <w:szCs w:val="22"/>
        </w:rPr>
        <w:t xml:space="preserve">B. Targeting Services to Veterans with Significant Barriers to Employment (SBE) </w:t>
      </w:r>
    </w:p>
    <w:p w14:paraId="52ACA995" w14:textId="77777777" w:rsidR="001C1727" w:rsidRPr="00A95F9B" w:rsidRDefault="001C1727" w:rsidP="004146E5">
      <w:pPr>
        <w:pStyle w:val="CM27"/>
        <w:spacing w:after="257" w:line="253" w:lineRule="atLeast"/>
        <w:ind w:left="720"/>
        <w:rPr>
          <w:rFonts w:asciiTheme="minorHAnsi" w:hAnsiTheme="minorHAnsi" w:cstheme="minorHAnsi"/>
          <w:color w:val="000000"/>
          <w:sz w:val="22"/>
          <w:szCs w:val="22"/>
        </w:rPr>
      </w:pPr>
      <w:r w:rsidRPr="00A95F9B">
        <w:rPr>
          <w:rFonts w:asciiTheme="minorHAnsi" w:hAnsiTheme="minorHAnsi" w:cstheme="minorHAnsi"/>
          <w:color w:val="000000"/>
          <w:sz w:val="22"/>
          <w:szCs w:val="22"/>
        </w:rPr>
        <w:t xml:space="preserve">The State Plan will discuss in detail how the State will: </w:t>
      </w:r>
    </w:p>
    <w:p w14:paraId="44F2A853" w14:textId="77777777" w:rsidR="001C1727" w:rsidRPr="00A95F9B" w:rsidRDefault="001C1727" w:rsidP="00556389">
      <w:pPr>
        <w:pStyle w:val="CM8"/>
        <w:numPr>
          <w:ilvl w:val="0"/>
          <w:numId w:val="4"/>
        </w:numPr>
        <w:rPr>
          <w:rFonts w:asciiTheme="minorHAnsi" w:hAnsiTheme="minorHAnsi" w:cstheme="minorHAnsi"/>
          <w:color w:val="000000"/>
          <w:sz w:val="22"/>
          <w:szCs w:val="22"/>
        </w:rPr>
      </w:pPr>
      <w:r w:rsidRPr="00A95F9B">
        <w:rPr>
          <w:rFonts w:asciiTheme="minorHAnsi" w:hAnsiTheme="minorHAnsi" w:cstheme="minorHAnsi"/>
          <w:color w:val="000000"/>
          <w:sz w:val="22"/>
          <w:szCs w:val="22"/>
        </w:rPr>
        <w:t>Identify eligible veterans and persons who will be served by DVOP</w:t>
      </w:r>
      <w:r w:rsidR="006303F5" w:rsidRPr="00A95F9B">
        <w:rPr>
          <w:rFonts w:asciiTheme="minorHAnsi" w:hAnsiTheme="minorHAnsi" w:cstheme="minorHAnsi"/>
          <w:color w:val="000000"/>
          <w:sz w:val="22"/>
          <w:szCs w:val="22"/>
        </w:rPr>
        <w:t xml:space="preserve"> Specialists in accordance with </w:t>
      </w:r>
      <w:r w:rsidRPr="00A95F9B">
        <w:rPr>
          <w:rFonts w:asciiTheme="minorHAnsi" w:hAnsiTheme="minorHAnsi" w:cstheme="minorHAnsi"/>
          <w:color w:val="000000"/>
          <w:sz w:val="22"/>
          <w:szCs w:val="22"/>
        </w:rPr>
        <w:t>VPL 03-14 or the most recent policy</w:t>
      </w:r>
      <w:r w:rsidR="006303F5" w:rsidRPr="00A95F9B">
        <w:rPr>
          <w:rFonts w:asciiTheme="minorHAnsi" w:hAnsiTheme="minorHAnsi" w:cstheme="minorHAnsi"/>
          <w:color w:val="000000"/>
          <w:sz w:val="22"/>
          <w:szCs w:val="22"/>
        </w:rPr>
        <w:t xml:space="preserve"> on this subject</w:t>
      </w:r>
      <w:r w:rsidRPr="00A95F9B">
        <w:rPr>
          <w:rFonts w:asciiTheme="minorHAnsi" w:hAnsiTheme="minorHAnsi" w:cstheme="minorHAnsi"/>
          <w:color w:val="000000"/>
          <w:sz w:val="22"/>
          <w:szCs w:val="22"/>
        </w:rPr>
        <w:t xml:space="preserve">; </w:t>
      </w:r>
    </w:p>
    <w:p w14:paraId="2C304C60" w14:textId="392273CB" w:rsidR="001C1727" w:rsidRDefault="001C1727" w:rsidP="00556389">
      <w:pPr>
        <w:pStyle w:val="CM15"/>
        <w:numPr>
          <w:ilvl w:val="0"/>
          <w:numId w:val="4"/>
        </w:numPr>
        <w:ind w:right="222"/>
        <w:rPr>
          <w:rFonts w:asciiTheme="minorHAnsi" w:hAnsiTheme="minorHAnsi" w:cstheme="minorHAnsi"/>
          <w:color w:val="000000"/>
          <w:sz w:val="22"/>
          <w:szCs w:val="22"/>
        </w:rPr>
      </w:pPr>
      <w:r w:rsidRPr="00A95F9B">
        <w:rPr>
          <w:rFonts w:asciiTheme="minorHAnsi" w:hAnsiTheme="minorHAnsi" w:cstheme="minorHAnsi"/>
          <w:color w:val="000000"/>
          <w:sz w:val="22"/>
          <w:szCs w:val="22"/>
        </w:rPr>
        <w:t xml:space="preserve">Describe outreach or out-stationing activities established to locate and assist </w:t>
      </w:r>
      <w:r w:rsidR="006303F5" w:rsidRPr="00A95F9B">
        <w:rPr>
          <w:rFonts w:asciiTheme="minorHAnsi" w:hAnsiTheme="minorHAnsi" w:cstheme="minorHAnsi"/>
          <w:color w:val="000000"/>
          <w:sz w:val="22"/>
          <w:szCs w:val="22"/>
        </w:rPr>
        <w:t xml:space="preserve">eligible veterans and populations </w:t>
      </w:r>
      <w:r w:rsidRPr="00A95F9B">
        <w:rPr>
          <w:rFonts w:asciiTheme="minorHAnsi" w:hAnsiTheme="minorHAnsi" w:cstheme="minorHAnsi"/>
          <w:color w:val="000000"/>
          <w:sz w:val="22"/>
          <w:szCs w:val="22"/>
        </w:rPr>
        <w:t>with the primary purpose of delivering in</w:t>
      </w:r>
      <w:r w:rsidR="006303F5" w:rsidRPr="00A95F9B">
        <w:rPr>
          <w:rFonts w:asciiTheme="minorHAnsi" w:hAnsiTheme="minorHAnsi" w:cstheme="minorHAnsi"/>
          <w:color w:val="000000"/>
          <w:sz w:val="22"/>
          <w:szCs w:val="22"/>
        </w:rPr>
        <w:t xml:space="preserve">dividualized career </w:t>
      </w:r>
      <w:r w:rsidRPr="00A95F9B">
        <w:rPr>
          <w:rFonts w:asciiTheme="minorHAnsi" w:hAnsiTheme="minorHAnsi" w:cstheme="minorHAnsi"/>
          <w:color w:val="000000"/>
          <w:sz w:val="22"/>
          <w:szCs w:val="22"/>
        </w:rPr>
        <w:t xml:space="preserve">services to those </w:t>
      </w:r>
      <w:r w:rsidR="006303F5" w:rsidRPr="00A95F9B">
        <w:rPr>
          <w:rFonts w:asciiTheme="minorHAnsi" w:hAnsiTheme="minorHAnsi" w:cstheme="minorHAnsi"/>
          <w:color w:val="000000"/>
          <w:sz w:val="22"/>
          <w:szCs w:val="22"/>
        </w:rPr>
        <w:t>eligible</w:t>
      </w:r>
      <w:r w:rsidRPr="00A95F9B">
        <w:rPr>
          <w:rFonts w:asciiTheme="minorHAnsi" w:hAnsiTheme="minorHAnsi" w:cstheme="minorHAnsi"/>
          <w:color w:val="000000"/>
          <w:sz w:val="22"/>
          <w:szCs w:val="22"/>
        </w:rPr>
        <w:t xml:space="preserve">; </w:t>
      </w:r>
    </w:p>
    <w:p w14:paraId="79C0FC19" w14:textId="7B94449D" w:rsidR="00172595" w:rsidRDefault="00172595" w:rsidP="00172595">
      <w:pPr>
        <w:pStyle w:val="Default"/>
      </w:pPr>
    </w:p>
    <w:p w14:paraId="02192CDB" w14:textId="5D1F0DCE" w:rsidR="00172595" w:rsidRPr="00172595" w:rsidRDefault="00172595" w:rsidP="00172595">
      <w:pPr>
        <w:pStyle w:val="Default"/>
      </w:pPr>
      <w:r>
        <w:t>Slide 9?</w:t>
      </w:r>
    </w:p>
    <w:p w14:paraId="53EEB8A5" w14:textId="77777777" w:rsidR="006303F5" w:rsidRPr="00172595" w:rsidRDefault="001C1727" w:rsidP="00556389">
      <w:pPr>
        <w:pStyle w:val="Default"/>
        <w:numPr>
          <w:ilvl w:val="0"/>
          <w:numId w:val="4"/>
        </w:numPr>
        <w:spacing w:line="258" w:lineRule="atLeast"/>
        <w:ind w:right="1707"/>
        <w:rPr>
          <w:rFonts w:asciiTheme="minorHAnsi" w:hAnsiTheme="minorHAnsi" w:cstheme="minorHAnsi"/>
          <w:strike/>
          <w:sz w:val="22"/>
          <w:szCs w:val="22"/>
        </w:rPr>
      </w:pPr>
      <w:r w:rsidRPr="00172595">
        <w:rPr>
          <w:rFonts w:asciiTheme="minorHAnsi" w:hAnsiTheme="minorHAnsi" w:cstheme="minorHAnsi"/>
          <w:strike/>
          <w:sz w:val="22"/>
          <w:szCs w:val="22"/>
        </w:rPr>
        <w:t xml:space="preserve">Describe strategies to coordinate with all partners to develop strategies to optimize employment outcomes for these populations; </w:t>
      </w:r>
    </w:p>
    <w:p w14:paraId="082E6D82" w14:textId="77777777" w:rsidR="001C1727" w:rsidRPr="00172595" w:rsidRDefault="001C1727" w:rsidP="00556389">
      <w:pPr>
        <w:pStyle w:val="Default"/>
        <w:numPr>
          <w:ilvl w:val="0"/>
          <w:numId w:val="4"/>
        </w:numPr>
        <w:spacing w:line="258" w:lineRule="atLeast"/>
        <w:ind w:right="1707"/>
        <w:rPr>
          <w:rFonts w:asciiTheme="minorHAnsi" w:hAnsiTheme="minorHAnsi" w:cstheme="minorHAnsi"/>
          <w:strike/>
          <w:sz w:val="22"/>
          <w:szCs w:val="22"/>
        </w:rPr>
      </w:pPr>
      <w:r w:rsidRPr="00172595">
        <w:rPr>
          <w:rFonts w:asciiTheme="minorHAnsi" w:hAnsiTheme="minorHAnsi" w:cstheme="minorHAnsi"/>
          <w:strike/>
          <w:sz w:val="22"/>
          <w:szCs w:val="22"/>
        </w:rPr>
        <w:t xml:space="preserve">Identify how the grantee will monitor and assess the success of their achievements on behalf of these populations at the local level and at the state level; and </w:t>
      </w:r>
    </w:p>
    <w:p w14:paraId="782BC65A" w14:textId="77777777" w:rsidR="001C1727" w:rsidRPr="00172595" w:rsidRDefault="001C1727" w:rsidP="00556389">
      <w:pPr>
        <w:pStyle w:val="CM22"/>
        <w:numPr>
          <w:ilvl w:val="0"/>
          <w:numId w:val="4"/>
        </w:numPr>
        <w:ind w:right="320"/>
        <w:rPr>
          <w:rFonts w:asciiTheme="minorHAnsi" w:hAnsiTheme="minorHAnsi" w:cstheme="minorHAnsi"/>
          <w:strike/>
          <w:color w:val="000000"/>
          <w:sz w:val="22"/>
          <w:szCs w:val="22"/>
        </w:rPr>
      </w:pPr>
      <w:r w:rsidRPr="00172595">
        <w:rPr>
          <w:rFonts w:asciiTheme="minorHAnsi" w:hAnsiTheme="minorHAnsi" w:cstheme="minorHAnsi"/>
          <w:strike/>
          <w:color w:val="000000"/>
          <w:sz w:val="22"/>
          <w:szCs w:val="22"/>
        </w:rPr>
        <w:t>Describe the strategies to outreach and provide services to veterans with significant barriers</w:t>
      </w:r>
      <w:r w:rsidR="006303F5" w:rsidRPr="00172595">
        <w:rPr>
          <w:rFonts w:asciiTheme="minorHAnsi" w:hAnsiTheme="minorHAnsi" w:cstheme="minorHAnsi"/>
          <w:strike/>
          <w:color w:val="000000"/>
          <w:sz w:val="22"/>
          <w:szCs w:val="22"/>
        </w:rPr>
        <w:t xml:space="preserve"> to employment </w:t>
      </w:r>
    </w:p>
    <w:p w14:paraId="42655864" w14:textId="77777777" w:rsidR="006303F5" w:rsidRPr="00A95F9B" w:rsidRDefault="006303F5" w:rsidP="004146E5">
      <w:pPr>
        <w:pStyle w:val="Default"/>
        <w:ind w:left="720"/>
        <w:rPr>
          <w:rFonts w:asciiTheme="minorHAnsi" w:hAnsiTheme="minorHAnsi" w:cstheme="minorHAnsi"/>
          <w:sz w:val="22"/>
          <w:szCs w:val="22"/>
        </w:rPr>
      </w:pPr>
    </w:p>
    <w:p w14:paraId="44FCCB2C" w14:textId="77777777" w:rsidR="001C1727" w:rsidRPr="00A95F9B" w:rsidRDefault="006303F5" w:rsidP="004146E5">
      <w:pPr>
        <w:pStyle w:val="CM27"/>
        <w:spacing w:after="201"/>
        <w:ind w:left="720" w:hanging="360"/>
        <w:rPr>
          <w:rFonts w:asciiTheme="minorHAnsi" w:hAnsiTheme="minorHAnsi" w:cstheme="minorHAnsi"/>
          <w:color w:val="000000"/>
          <w:sz w:val="22"/>
          <w:szCs w:val="22"/>
        </w:rPr>
      </w:pPr>
      <w:r w:rsidRPr="00A95F9B">
        <w:rPr>
          <w:rFonts w:asciiTheme="minorHAnsi" w:hAnsiTheme="minorHAnsi" w:cstheme="minorHAnsi"/>
          <w:b/>
          <w:bCs/>
          <w:color w:val="000000"/>
          <w:sz w:val="22"/>
          <w:szCs w:val="22"/>
        </w:rPr>
        <w:t xml:space="preserve">C. </w:t>
      </w:r>
      <w:r w:rsidR="001C1727" w:rsidRPr="00A95F9B">
        <w:rPr>
          <w:rFonts w:asciiTheme="minorHAnsi" w:hAnsiTheme="minorHAnsi" w:cstheme="minorHAnsi"/>
          <w:b/>
          <w:bCs/>
          <w:color w:val="000000"/>
          <w:sz w:val="22"/>
          <w:szCs w:val="22"/>
        </w:rPr>
        <w:t xml:space="preserve">Planned Deployment of Grant Funded Staff. </w:t>
      </w:r>
    </w:p>
    <w:p w14:paraId="310B1E78" w14:textId="77777777" w:rsidR="001C1727" w:rsidRPr="00A95F9B" w:rsidRDefault="001C1727" w:rsidP="004146E5">
      <w:pPr>
        <w:pStyle w:val="CM27"/>
        <w:spacing w:after="257"/>
        <w:ind w:left="720"/>
        <w:rPr>
          <w:rFonts w:asciiTheme="minorHAnsi" w:hAnsiTheme="minorHAnsi" w:cstheme="minorHAnsi"/>
          <w:color w:val="000000"/>
          <w:sz w:val="22"/>
          <w:szCs w:val="22"/>
        </w:rPr>
      </w:pPr>
      <w:r w:rsidRPr="00A95F9B">
        <w:rPr>
          <w:rFonts w:asciiTheme="minorHAnsi" w:hAnsiTheme="minorHAnsi" w:cstheme="minorHAnsi"/>
          <w:color w:val="000000"/>
          <w:sz w:val="22"/>
          <w:szCs w:val="22"/>
        </w:rPr>
        <w:t>The Stat</w:t>
      </w:r>
      <w:r w:rsidR="004146E5" w:rsidRPr="00A95F9B">
        <w:rPr>
          <w:rFonts w:asciiTheme="minorHAnsi" w:hAnsiTheme="minorHAnsi" w:cstheme="minorHAnsi"/>
          <w:color w:val="000000"/>
          <w:sz w:val="22"/>
          <w:szCs w:val="22"/>
        </w:rPr>
        <w:t xml:space="preserve">e Plan will discuss in detail: </w:t>
      </w:r>
    </w:p>
    <w:p w14:paraId="129CA003" w14:textId="77777777" w:rsidR="001C1727" w:rsidRPr="00A95F9B" w:rsidRDefault="001C1727" w:rsidP="00556389">
      <w:pPr>
        <w:pStyle w:val="CM27"/>
        <w:numPr>
          <w:ilvl w:val="0"/>
          <w:numId w:val="6"/>
        </w:numPr>
        <w:spacing w:after="257" w:line="253" w:lineRule="atLeast"/>
        <w:ind w:right="320"/>
        <w:rPr>
          <w:rFonts w:asciiTheme="minorHAnsi" w:hAnsiTheme="minorHAnsi" w:cstheme="minorHAnsi"/>
          <w:color w:val="000000"/>
          <w:sz w:val="22"/>
          <w:szCs w:val="22"/>
        </w:rPr>
      </w:pPr>
      <w:r w:rsidRPr="00A95F9B">
        <w:rPr>
          <w:rFonts w:asciiTheme="minorHAnsi" w:hAnsiTheme="minorHAnsi" w:cstheme="minorHAnsi"/>
          <w:color w:val="000000"/>
          <w:sz w:val="22"/>
          <w:szCs w:val="22"/>
        </w:rPr>
        <w:t xml:space="preserve">The efforts that will be made to </w:t>
      </w:r>
      <w:r w:rsidRPr="00A94955">
        <w:rPr>
          <w:rFonts w:asciiTheme="minorHAnsi" w:hAnsiTheme="minorHAnsi" w:cstheme="minorHAnsi"/>
          <w:strike/>
          <w:color w:val="000000"/>
          <w:sz w:val="22"/>
          <w:szCs w:val="22"/>
        </w:rPr>
        <w:t>expeditiously</w:t>
      </w:r>
      <w:r w:rsidRPr="00A95F9B">
        <w:rPr>
          <w:rFonts w:asciiTheme="minorHAnsi" w:hAnsiTheme="minorHAnsi" w:cstheme="minorHAnsi"/>
          <w:color w:val="000000"/>
          <w:sz w:val="22"/>
          <w:szCs w:val="22"/>
        </w:rPr>
        <w:t xml:space="preserve"> fill vacancies or keep each grant-funded position filled despite State budget problems, State hiring freezes, furloughs or reductions in force. </w:t>
      </w:r>
    </w:p>
    <w:p w14:paraId="1DB35255" w14:textId="77777777" w:rsidR="001C1727" w:rsidRPr="00A95F9B" w:rsidRDefault="001C1727" w:rsidP="004146E5">
      <w:pPr>
        <w:pStyle w:val="CM27"/>
        <w:spacing w:after="201" w:line="253" w:lineRule="atLeast"/>
        <w:ind w:left="720" w:hanging="360"/>
        <w:rPr>
          <w:rFonts w:asciiTheme="minorHAnsi" w:hAnsiTheme="minorHAnsi" w:cstheme="minorHAnsi"/>
          <w:color w:val="000000"/>
          <w:sz w:val="22"/>
          <w:szCs w:val="22"/>
        </w:rPr>
      </w:pPr>
      <w:r w:rsidRPr="00A95F9B">
        <w:rPr>
          <w:rFonts w:asciiTheme="minorHAnsi" w:hAnsiTheme="minorHAnsi" w:cstheme="minorHAnsi"/>
          <w:b/>
          <w:bCs/>
          <w:color w:val="000000"/>
          <w:sz w:val="22"/>
          <w:szCs w:val="22"/>
        </w:rPr>
        <w:t xml:space="preserve">D. DVOP Specialists. </w:t>
      </w:r>
    </w:p>
    <w:p w14:paraId="036A460C" w14:textId="77777777" w:rsidR="001C1727" w:rsidRPr="00A95F9B" w:rsidRDefault="001C1727" w:rsidP="004146E5">
      <w:pPr>
        <w:pStyle w:val="CM27"/>
        <w:spacing w:after="257" w:line="253" w:lineRule="atLeast"/>
        <w:ind w:left="720"/>
        <w:rPr>
          <w:rFonts w:asciiTheme="minorHAnsi" w:hAnsiTheme="minorHAnsi" w:cstheme="minorHAnsi"/>
          <w:color w:val="000000"/>
          <w:sz w:val="22"/>
          <w:szCs w:val="22"/>
        </w:rPr>
      </w:pPr>
      <w:r w:rsidRPr="00A95F9B">
        <w:rPr>
          <w:rFonts w:asciiTheme="minorHAnsi" w:hAnsiTheme="minorHAnsi" w:cstheme="minorHAnsi"/>
          <w:color w:val="000000"/>
          <w:sz w:val="22"/>
          <w:szCs w:val="22"/>
        </w:rPr>
        <w:t xml:space="preserve">The State Plan in accordance with Title 38 will: </w:t>
      </w:r>
    </w:p>
    <w:p w14:paraId="1F0DF28F" w14:textId="77777777" w:rsidR="00224843" w:rsidRPr="00A95F9B" w:rsidRDefault="001C1727" w:rsidP="00556389">
      <w:pPr>
        <w:pStyle w:val="Default"/>
        <w:numPr>
          <w:ilvl w:val="0"/>
          <w:numId w:val="8"/>
        </w:numPr>
        <w:spacing w:line="260" w:lineRule="atLeast"/>
        <w:ind w:right="1685"/>
        <w:rPr>
          <w:rFonts w:asciiTheme="minorHAnsi" w:hAnsiTheme="minorHAnsi" w:cstheme="minorHAnsi"/>
          <w:sz w:val="22"/>
          <w:szCs w:val="22"/>
        </w:rPr>
      </w:pPr>
      <w:r w:rsidRPr="00A95F9B">
        <w:rPr>
          <w:rFonts w:asciiTheme="minorHAnsi" w:hAnsiTheme="minorHAnsi" w:cstheme="minorHAnsi"/>
          <w:sz w:val="22"/>
          <w:szCs w:val="22"/>
        </w:rPr>
        <w:t xml:space="preserve">Describe the duties the grantee assigns to DVOP specialists; </w:t>
      </w:r>
    </w:p>
    <w:p w14:paraId="751F1443" w14:textId="77777777" w:rsidR="00224843" w:rsidRPr="00A95F9B" w:rsidRDefault="001C1727" w:rsidP="00556389">
      <w:pPr>
        <w:pStyle w:val="Default"/>
        <w:numPr>
          <w:ilvl w:val="0"/>
          <w:numId w:val="8"/>
        </w:numPr>
        <w:spacing w:line="260" w:lineRule="atLeast"/>
        <w:ind w:right="1685"/>
        <w:rPr>
          <w:rFonts w:asciiTheme="minorHAnsi" w:hAnsiTheme="minorHAnsi" w:cstheme="minorHAnsi"/>
          <w:sz w:val="22"/>
          <w:szCs w:val="22"/>
        </w:rPr>
      </w:pPr>
      <w:r w:rsidRPr="00A95F9B">
        <w:rPr>
          <w:rFonts w:asciiTheme="minorHAnsi" w:hAnsiTheme="minorHAnsi" w:cstheme="minorHAnsi"/>
          <w:sz w:val="22"/>
          <w:szCs w:val="22"/>
        </w:rPr>
        <w:t>Identify the categories of veterans for which DVOP specialists will target their services consistent wit</w:t>
      </w:r>
      <w:r w:rsidR="00224843" w:rsidRPr="00A95F9B">
        <w:rPr>
          <w:rFonts w:asciiTheme="minorHAnsi" w:hAnsiTheme="minorHAnsi" w:cstheme="minorHAnsi"/>
          <w:sz w:val="22"/>
          <w:szCs w:val="22"/>
        </w:rPr>
        <w:t>h VPL 03-19 and VPL 03-14 (or the most recent guidance on this subject.</w:t>
      </w:r>
    </w:p>
    <w:p w14:paraId="44595702" w14:textId="77777777" w:rsidR="001C1727" w:rsidRPr="00A95F9B" w:rsidRDefault="00224843" w:rsidP="00556389">
      <w:pPr>
        <w:pStyle w:val="Default"/>
        <w:numPr>
          <w:ilvl w:val="0"/>
          <w:numId w:val="8"/>
        </w:numPr>
        <w:spacing w:line="260" w:lineRule="atLeast"/>
        <w:ind w:right="1685"/>
        <w:rPr>
          <w:rFonts w:asciiTheme="minorHAnsi" w:hAnsiTheme="minorHAnsi" w:cstheme="minorHAnsi"/>
          <w:sz w:val="22"/>
          <w:szCs w:val="22"/>
        </w:rPr>
      </w:pPr>
      <w:r w:rsidRPr="00A95F9B">
        <w:rPr>
          <w:rFonts w:asciiTheme="minorHAnsi" w:hAnsiTheme="minorHAnsi" w:cstheme="minorHAnsi"/>
          <w:sz w:val="22"/>
          <w:szCs w:val="22"/>
        </w:rPr>
        <w:t>D</w:t>
      </w:r>
      <w:r w:rsidR="001C1727" w:rsidRPr="00A95F9B">
        <w:rPr>
          <w:rFonts w:asciiTheme="minorHAnsi" w:hAnsiTheme="minorHAnsi" w:cstheme="minorHAnsi"/>
          <w:sz w:val="22"/>
          <w:szCs w:val="22"/>
        </w:rPr>
        <w:t>escribe the strategy for integrating DVOP specialists into the work</w:t>
      </w:r>
      <w:r w:rsidRPr="00A95F9B">
        <w:rPr>
          <w:rFonts w:asciiTheme="minorHAnsi" w:hAnsiTheme="minorHAnsi" w:cstheme="minorHAnsi"/>
          <w:sz w:val="22"/>
          <w:szCs w:val="22"/>
        </w:rPr>
        <w:t>force system to provide individualized careers</w:t>
      </w:r>
      <w:r w:rsidR="001C1727" w:rsidRPr="00A95F9B">
        <w:rPr>
          <w:rFonts w:asciiTheme="minorHAnsi" w:hAnsiTheme="minorHAnsi" w:cstheme="minorHAnsi"/>
          <w:sz w:val="22"/>
          <w:szCs w:val="22"/>
        </w:rPr>
        <w:t xml:space="preserve"> services to eligible veterans and </w:t>
      </w:r>
      <w:r w:rsidRPr="00A95F9B">
        <w:rPr>
          <w:rFonts w:asciiTheme="minorHAnsi" w:hAnsiTheme="minorHAnsi" w:cstheme="minorHAnsi"/>
          <w:sz w:val="22"/>
          <w:szCs w:val="22"/>
        </w:rPr>
        <w:t>population</w:t>
      </w:r>
      <w:r w:rsidR="001C1727" w:rsidRPr="00A95F9B">
        <w:rPr>
          <w:rFonts w:asciiTheme="minorHAnsi" w:hAnsiTheme="minorHAnsi" w:cstheme="minorHAnsi"/>
          <w:sz w:val="22"/>
          <w:szCs w:val="22"/>
        </w:rPr>
        <w:t xml:space="preserve">s; and </w:t>
      </w:r>
    </w:p>
    <w:p w14:paraId="326BCD8E" w14:textId="77777777" w:rsidR="001C1727" w:rsidRPr="00A95F9B" w:rsidRDefault="001C1727" w:rsidP="00556389">
      <w:pPr>
        <w:pStyle w:val="CM27"/>
        <w:numPr>
          <w:ilvl w:val="0"/>
          <w:numId w:val="8"/>
        </w:numPr>
        <w:spacing w:after="257" w:line="253" w:lineRule="atLeast"/>
        <w:rPr>
          <w:rFonts w:asciiTheme="minorHAnsi" w:hAnsiTheme="minorHAnsi" w:cstheme="minorHAnsi"/>
          <w:color w:val="000000"/>
          <w:sz w:val="22"/>
          <w:szCs w:val="22"/>
        </w:rPr>
      </w:pPr>
      <w:r w:rsidRPr="00A95F9B">
        <w:rPr>
          <w:rFonts w:asciiTheme="minorHAnsi" w:hAnsiTheme="minorHAnsi" w:cstheme="minorHAnsi"/>
          <w:color w:val="000000"/>
          <w:sz w:val="22"/>
          <w:szCs w:val="22"/>
        </w:rPr>
        <w:t xml:space="preserve">Describe </w:t>
      </w:r>
      <w:r w:rsidR="00224843" w:rsidRPr="00A95F9B">
        <w:rPr>
          <w:rFonts w:asciiTheme="minorHAnsi" w:hAnsiTheme="minorHAnsi" w:cstheme="minorHAnsi"/>
          <w:color w:val="000000"/>
          <w:sz w:val="22"/>
          <w:szCs w:val="22"/>
        </w:rPr>
        <w:t>how eligible veterans and populations requiring individualized career se</w:t>
      </w:r>
      <w:r w:rsidRPr="00A95F9B">
        <w:rPr>
          <w:rFonts w:asciiTheme="minorHAnsi" w:hAnsiTheme="minorHAnsi" w:cstheme="minorHAnsi"/>
          <w:color w:val="000000"/>
          <w:sz w:val="22"/>
          <w:szCs w:val="22"/>
        </w:rPr>
        <w:t>rvices, as descri</w:t>
      </w:r>
      <w:r w:rsidR="00224843" w:rsidRPr="00A95F9B">
        <w:rPr>
          <w:rFonts w:asciiTheme="minorHAnsi" w:hAnsiTheme="minorHAnsi" w:cstheme="minorHAnsi"/>
          <w:color w:val="000000"/>
          <w:sz w:val="22"/>
          <w:szCs w:val="22"/>
        </w:rPr>
        <w:t xml:space="preserve">bed will be </w:t>
      </w:r>
      <w:r w:rsidRPr="00A95F9B">
        <w:rPr>
          <w:rFonts w:asciiTheme="minorHAnsi" w:hAnsiTheme="minorHAnsi" w:cstheme="minorHAnsi"/>
          <w:color w:val="000000"/>
          <w:sz w:val="22"/>
          <w:szCs w:val="22"/>
        </w:rPr>
        <w:t>assigned to DVOP specialists and how DVOP specialists will imple</w:t>
      </w:r>
      <w:r w:rsidR="00224843" w:rsidRPr="00A95F9B">
        <w:rPr>
          <w:rFonts w:asciiTheme="minorHAnsi" w:hAnsiTheme="minorHAnsi" w:cstheme="minorHAnsi"/>
          <w:color w:val="000000"/>
          <w:sz w:val="22"/>
          <w:szCs w:val="22"/>
        </w:rPr>
        <w:t xml:space="preserve">ment the provision of individualized career </w:t>
      </w:r>
      <w:r w:rsidRPr="00A95F9B">
        <w:rPr>
          <w:rFonts w:asciiTheme="minorHAnsi" w:hAnsiTheme="minorHAnsi" w:cstheme="minorHAnsi"/>
          <w:color w:val="000000"/>
          <w:sz w:val="22"/>
          <w:szCs w:val="22"/>
        </w:rPr>
        <w:t xml:space="preserve">services. </w:t>
      </w:r>
    </w:p>
    <w:p w14:paraId="6CB994A7" w14:textId="77777777" w:rsidR="001C1727" w:rsidRPr="00A95F9B" w:rsidRDefault="001C1727" w:rsidP="004146E5">
      <w:pPr>
        <w:pStyle w:val="CM27"/>
        <w:spacing w:after="201" w:line="253" w:lineRule="atLeast"/>
        <w:ind w:left="1080" w:hanging="360"/>
        <w:rPr>
          <w:rFonts w:asciiTheme="minorHAnsi" w:hAnsiTheme="minorHAnsi" w:cstheme="minorHAnsi"/>
          <w:color w:val="000000"/>
          <w:sz w:val="22"/>
          <w:szCs w:val="22"/>
        </w:rPr>
      </w:pPr>
      <w:r w:rsidRPr="00A95F9B">
        <w:rPr>
          <w:rFonts w:asciiTheme="minorHAnsi" w:hAnsiTheme="minorHAnsi" w:cstheme="minorHAnsi"/>
          <w:b/>
          <w:bCs/>
          <w:color w:val="000000"/>
          <w:sz w:val="22"/>
          <w:szCs w:val="22"/>
        </w:rPr>
        <w:t xml:space="preserve">E. LVER Staff. </w:t>
      </w:r>
    </w:p>
    <w:p w14:paraId="2688C33B" w14:textId="77777777" w:rsidR="001C1727" w:rsidRPr="00A95F9B" w:rsidRDefault="001C1727" w:rsidP="004146E5">
      <w:pPr>
        <w:pStyle w:val="CM27"/>
        <w:spacing w:after="257" w:line="253" w:lineRule="atLeast"/>
        <w:ind w:left="720"/>
        <w:rPr>
          <w:rFonts w:asciiTheme="minorHAnsi" w:hAnsiTheme="minorHAnsi" w:cstheme="minorHAnsi"/>
          <w:color w:val="000000"/>
          <w:sz w:val="22"/>
          <w:szCs w:val="22"/>
        </w:rPr>
      </w:pPr>
      <w:r w:rsidRPr="00A95F9B">
        <w:rPr>
          <w:rFonts w:asciiTheme="minorHAnsi" w:hAnsiTheme="minorHAnsi" w:cstheme="minorHAnsi"/>
          <w:color w:val="000000"/>
          <w:sz w:val="22"/>
          <w:szCs w:val="22"/>
        </w:rPr>
        <w:t xml:space="preserve">The State Plan in accordance with Title 38 will: </w:t>
      </w:r>
    </w:p>
    <w:p w14:paraId="67B66BF3" w14:textId="77777777" w:rsidR="00224843" w:rsidRPr="00A95F9B" w:rsidRDefault="001C1727" w:rsidP="00556389">
      <w:pPr>
        <w:pStyle w:val="CM27"/>
        <w:numPr>
          <w:ilvl w:val="0"/>
          <w:numId w:val="10"/>
        </w:numPr>
        <w:spacing w:after="257" w:line="258" w:lineRule="atLeast"/>
        <w:rPr>
          <w:rFonts w:asciiTheme="minorHAnsi" w:hAnsiTheme="minorHAnsi" w:cstheme="minorHAnsi"/>
          <w:color w:val="000000"/>
          <w:sz w:val="22"/>
          <w:szCs w:val="22"/>
        </w:rPr>
      </w:pPr>
      <w:r w:rsidRPr="00A95F9B">
        <w:rPr>
          <w:rFonts w:asciiTheme="minorHAnsi" w:hAnsiTheme="minorHAnsi" w:cstheme="minorHAnsi"/>
          <w:color w:val="000000"/>
          <w:sz w:val="22"/>
          <w:szCs w:val="22"/>
        </w:rPr>
        <w:t>Describe the duties assigned to the LVER positio</w:t>
      </w:r>
      <w:r w:rsidR="00224843" w:rsidRPr="00A95F9B">
        <w:rPr>
          <w:rFonts w:asciiTheme="minorHAnsi" w:hAnsiTheme="minorHAnsi" w:cstheme="minorHAnsi"/>
          <w:color w:val="000000"/>
          <w:sz w:val="22"/>
          <w:szCs w:val="22"/>
        </w:rPr>
        <w:t>n consistent with VPL 03-14 or the most recently issued guidance on this subject</w:t>
      </w:r>
    </w:p>
    <w:p w14:paraId="5C5827FC" w14:textId="77777777" w:rsidR="00224843" w:rsidRPr="00A95F9B" w:rsidRDefault="00224843" w:rsidP="00556389">
      <w:pPr>
        <w:pStyle w:val="CM27"/>
        <w:numPr>
          <w:ilvl w:val="0"/>
          <w:numId w:val="10"/>
        </w:numPr>
        <w:spacing w:after="257" w:line="258" w:lineRule="atLeast"/>
        <w:rPr>
          <w:rFonts w:asciiTheme="minorHAnsi" w:hAnsiTheme="minorHAnsi" w:cstheme="minorHAnsi"/>
          <w:color w:val="000000"/>
          <w:sz w:val="22"/>
          <w:szCs w:val="22"/>
        </w:rPr>
      </w:pPr>
      <w:r w:rsidRPr="00A95F9B">
        <w:rPr>
          <w:rFonts w:asciiTheme="minorHAnsi" w:hAnsiTheme="minorHAnsi" w:cstheme="minorHAnsi"/>
          <w:color w:val="000000"/>
          <w:sz w:val="22"/>
          <w:szCs w:val="22"/>
        </w:rPr>
        <w:t>Describe how the State</w:t>
      </w:r>
      <w:r w:rsidR="001C1727" w:rsidRPr="00A95F9B">
        <w:rPr>
          <w:rFonts w:asciiTheme="minorHAnsi" w:hAnsiTheme="minorHAnsi" w:cstheme="minorHAnsi"/>
          <w:color w:val="000000"/>
          <w:sz w:val="22"/>
          <w:szCs w:val="22"/>
        </w:rPr>
        <w:t xml:space="preserve"> will use LVER staff to facilitate the provision of services to veterans; and </w:t>
      </w:r>
    </w:p>
    <w:p w14:paraId="3D02DF2A" w14:textId="77777777" w:rsidR="001C1727" w:rsidRPr="00A95F9B" w:rsidRDefault="001C1727" w:rsidP="00556389">
      <w:pPr>
        <w:pStyle w:val="CM27"/>
        <w:numPr>
          <w:ilvl w:val="0"/>
          <w:numId w:val="10"/>
        </w:numPr>
        <w:spacing w:after="257" w:line="258" w:lineRule="atLeast"/>
        <w:rPr>
          <w:rFonts w:asciiTheme="minorHAnsi" w:hAnsiTheme="minorHAnsi" w:cstheme="minorHAnsi"/>
          <w:color w:val="000000"/>
          <w:sz w:val="22"/>
          <w:szCs w:val="22"/>
        </w:rPr>
      </w:pPr>
      <w:r w:rsidRPr="00A95F9B">
        <w:rPr>
          <w:rFonts w:asciiTheme="minorHAnsi" w:hAnsiTheme="minorHAnsi" w:cstheme="minorHAnsi"/>
          <w:color w:val="000000"/>
          <w:sz w:val="22"/>
          <w:szCs w:val="22"/>
        </w:rPr>
        <w:t xml:space="preserve">Describe how each LVER conducts employer outreach on behalf of veterans and the expected outcomes for these efforts. </w:t>
      </w:r>
    </w:p>
    <w:p w14:paraId="32382853" w14:textId="77777777" w:rsidR="001C1727" w:rsidRPr="001C1727" w:rsidRDefault="001C1727" w:rsidP="004146E5">
      <w:pPr>
        <w:autoSpaceDE w:val="0"/>
        <w:autoSpaceDN w:val="0"/>
        <w:adjustRightInd w:val="0"/>
        <w:spacing w:after="201" w:line="253" w:lineRule="atLeast"/>
        <w:ind w:left="720"/>
        <w:rPr>
          <w:rFonts w:cstheme="minorHAnsi"/>
          <w:color w:val="000000"/>
        </w:rPr>
      </w:pPr>
      <w:r w:rsidRPr="001C1727">
        <w:rPr>
          <w:rFonts w:cstheme="minorHAnsi"/>
          <w:b/>
          <w:bCs/>
          <w:color w:val="000000"/>
        </w:rPr>
        <w:t xml:space="preserve">F. Program Integration and Leveraging Resources. </w:t>
      </w:r>
    </w:p>
    <w:p w14:paraId="2F6FB85E" w14:textId="77777777" w:rsidR="001C1727" w:rsidRPr="001C1727" w:rsidRDefault="001C1727" w:rsidP="004146E5">
      <w:pPr>
        <w:autoSpaceDE w:val="0"/>
        <w:autoSpaceDN w:val="0"/>
        <w:adjustRightInd w:val="0"/>
        <w:spacing w:after="257" w:line="253" w:lineRule="atLeast"/>
        <w:ind w:left="720"/>
        <w:rPr>
          <w:rFonts w:cstheme="minorHAnsi"/>
          <w:color w:val="000000"/>
        </w:rPr>
      </w:pPr>
      <w:r w:rsidRPr="001C1727">
        <w:rPr>
          <w:rFonts w:cstheme="minorHAnsi"/>
          <w:color w:val="000000"/>
        </w:rPr>
        <w:t xml:space="preserve">The State Plan must describe the processes used to ensure that service providers and partners work together with </w:t>
      </w:r>
      <w:r w:rsidR="009E117A" w:rsidRPr="00A95F9B">
        <w:rPr>
          <w:rFonts w:cstheme="minorHAnsi"/>
          <w:color w:val="000000"/>
        </w:rPr>
        <w:t>JVSG</w:t>
      </w:r>
      <w:r w:rsidRPr="001C1727">
        <w:rPr>
          <w:rFonts w:cstheme="minorHAnsi"/>
          <w:color w:val="000000"/>
        </w:rPr>
        <w:t xml:space="preserve"> staff to promote employment, training and placement services for</w:t>
      </w:r>
      <w:r w:rsidR="009E117A" w:rsidRPr="00A95F9B">
        <w:rPr>
          <w:rFonts w:cstheme="minorHAnsi"/>
          <w:color w:val="000000"/>
        </w:rPr>
        <w:t xml:space="preserve"> veterans through WIOA and </w:t>
      </w:r>
      <w:r w:rsidRPr="001C1727">
        <w:rPr>
          <w:rFonts w:cstheme="minorHAnsi"/>
          <w:color w:val="000000"/>
        </w:rPr>
        <w:t xml:space="preserve">other DOL funded programs operated throughout the State. Specifically, the State Plan will describe: </w:t>
      </w:r>
    </w:p>
    <w:p w14:paraId="6C00BB2C" w14:textId="77777777" w:rsidR="001C1727" w:rsidRPr="00A94955" w:rsidRDefault="001C1727" w:rsidP="00556389">
      <w:pPr>
        <w:pStyle w:val="ListParagraph"/>
        <w:numPr>
          <w:ilvl w:val="0"/>
          <w:numId w:val="12"/>
        </w:numPr>
        <w:autoSpaceDE w:val="0"/>
        <w:autoSpaceDN w:val="0"/>
        <w:adjustRightInd w:val="0"/>
        <w:spacing w:after="257" w:line="253" w:lineRule="atLeast"/>
        <w:rPr>
          <w:rFonts w:cstheme="minorHAnsi"/>
          <w:strike/>
          <w:color w:val="000000"/>
        </w:rPr>
      </w:pPr>
      <w:r w:rsidRPr="00A94955">
        <w:rPr>
          <w:rFonts w:cstheme="minorHAnsi"/>
          <w:strike/>
          <w:color w:val="000000"/>
        </w:rPr>
        <w:t xml:space="preserve">How the grantee ensures that, beyond collocation, </w:t>
      </w:r>
      <w:r w:rsidR="009E117A" w:rsidRPr="00A94955">
        <w:rPr>
          <w:rFonts w:cstheme="minorHAnsi"/>
          <w:strike/>
          <w:color w:val="000000"/>
        </w:rPr>
        <w:t>JVSG</w:t>
      </w:r>
      <w:r w:rsidRPr="00A94955">
        <w:rPr>
          <w:rFonts w:cstheme="minorHAnsi"/>
          <w:strike/>
          <w:color w:val="000000"/>
        </w:rPr>
        <w:t xml:space="preserve"> staff and their functions are integrated into the delivery of services to veterans within American Job Centers, VA, and state vocational rehabilitation centers, </w:t>
      </w:r>
      <w:r w:rsidR="009E117A" w:rsidRPr="00A94955">
        <w:rPr>
          <w:rFonts w:cstheme="minorHAnsi"/>
          <w:strike/>
          <w:color w:val="000000"/>
        </w:rPr>
        <w:t>and coordination with</w:t>
      </w:r>
      <w:r w:rsidRPr="00A94955">
        <w:rPr>
          <w:rFonts w:cstheme="minorHAnsi"/>
          <w:strike/>
          <w:color w:val="000000"/>
        </w:rPr>
        <w:t xml:space="preserve"> appropriate locations where mediated labor exchange services are provided; </w:t>
      </w:r>
    </w:p>
    <w:p w14:paraId="73197CB2" w14:textId="77777777" w:rsidR="001C1727" w:rsidRPr="00A94955" w:rsidRDefault="001C1727" w:rsidP="00556389">
      <w:pPr>
        <w:pStyle w:val="ListParagraph"/>
        <w:numPr>
          <w:ilvl w:val="0"/>
          <w:numId w:val="12"/>
        </w:numPr>
        <w:autoSpaceDE w:val="0"/>
        <w:autoSpaceDN w:val="0"/>
        <w:adjustRightInd w:val="0"/>
        <w:spacing w:after="257" w:line="253" w:lineRule="atLeast"/>
        <w:ind w:right="142"/>
        <w:rPr>
          <w:rFonts w:cstheme="minorHAnsi"/>
          <w:strike/>
          <w:color w:val="000000"/>
        </w:rPr>
      </w:pPr>
      <w:r w:rsidRPr="00A94955">
        <w:rPr>
          <w:rFonts w:cstheme="minorHAnsi"/>
          <w:strike/>
          <w:color w:val="000000"/>
        </w:rPr>
        <w:t>How the grantee makes optimal use of the services and linkages to other service providers in the State, particularly vocational rehabilitation offices, military treatment facilities, Wounded Warrior Transition Units/Battalions, Ho</w:t>
      </w:r>
      <w:r w:rsidR="009E117A" w:rsidRPr="00A94955">
        <w:rPr>
          <w:rFonts w:cstheme="minorHAnsi"/>
          <w:strike/>
          <w:color w:val="000000"/>
        </w:rPr>
        <w:t>meless Veterans' Reintegration</w:t>
      </w:r>
      <w:r w:rsidRPr="00A94955">
        <w:rPr>
          <w:rFonts w:cstheme="minorHAnsi"/>
          <w:strike/>
          <w:color w:val="000000"/>
        </w:rPr>
        <w:t xml:space="preserve"> Program grantees; and, placement of veterans who seek employment and training-related services; </w:t>
      </w:r>
    </w:p>
    <w:p w14:paraId="33D1A04A" w14:textId="77777777" w:rsidR="001C1727" w:rsidRPr="00A94955" w:rsidRDefault="001C1727" w:rsidP="00556389">
      <w:pPr>
        <w:pStyle w:val="ListParagraph"/>
        <w:numPr>
          <w:ilvl w:val="0"/>
          <w:numId w:val="12"/>
        </w:numPr>
        <w:autoSpaceDE w:val="0"/>
        <w:autoSpaceDN w:val="0"/>
        <w:adjustRightInd w:val="0"/>
        <w:spacing w:after="310" w:line="253" w:lineRule="atLeast"/>
        <w:ind w:right="82"/>
        <w:rPr>
          <w:rFonts w:cstheme="minorHAnsi"/>
          <w:strike/>
          <w:color w:val="000000"/>
        </w:rPr>
      </w:pPr>
      <w:r w:rsidRPr="00A94955">
        <w:rPr>
          <w:rFonts w:cstheme="minorHAnsi"/>
          <w:strike/>
          <w:color w:val="000000"/>
        </w:rPr>
        <w:t xml:space="preserve">How the grantee leverages, through partnership or agreement, the resources of other organizations that provide employment services to veterans </w:t>
      </w:r>
    </w:p>
    <w:p w14:paraId="0BFF18D1" w14:textId="77777777" w:rsidR="001C1727" w:rsidRPr="00A94955" w:rsidRDefault="001C1727" w:rsidP="00556389">
      <w:pPr>
        <w:pStyle w:val="ListParagraph"/>
        <w:numPr>
          <w:ilvl w:val="0"/>
          <w:numId w:val="12"/>
        </w:numPr>
        <w:autoSpaceDE w:val="0"/>
        <w:autoSpaceDN w:val="0"/>
        <w:adjustRightInd w:val="0"/>
        <w:spacing w:after="257" w:line="253" w:lineRule="atLeast"/>
        <w:rPr>
          <w:rFonts w:cstheme="minorHAnsi"/>
          <w:strike/>
          <w:color w:val="000000"/>
        </w:rPr>
      </w:pPr>
      <w:r w:rsidRPr="00A94955">
        <w:rPr>
          <w:rFonts w:cstheme="minorHAnsi"/>
          <w:strike/>
          <w:color w:val="000000"/>
        </w:rPr>
        <w:t xml:space="preserve">How the grantee engages with industry, employers and employer associations to identify the skills needed for in-demand careers and leverages other state and federal education and training program resources to provide skills development specifically to prepare veterans for these jobs. </w:t>
      </w:r>
    </w:p>
    <w:p w14:paraId="5467CCE9" w14:textId="77777777" w:rsidR="001C1727" w:rsidRPr="00A94955" w:rsidRDefault="001C1727" w:rsidP="00556389">
      <w:pPr>
        <w:pStyle w:val="ListParagraph"/>
        <w:numPr>
          <w:ilvl w:val="0"/>
          <w:numId w:val="12"/>
        </w:numPr>
        <w:autoSpaceDE w:val="0"/>
        <w:autoSpaceDN w:val="0"/>
        <w:adjustRightInd w:val="0"/>
        <w:spacing w:after="257" w:line="253" w:lineRule="atLeast"/>
        <w:rPr>
          <w:rFonts w:cstheme="minorHAnsi"/>
          <w:strike/>
          <w:color w:val="000000"/>
        </w:rPr>
      </w:pPr>
      <w:r w:rsidRPr="00A94955">
        <w:rPr>
          <w:rFonts w:cstheme="minorHAnsi"/>
          <w:strike/>
          <w:color w:val="000000"/>
        </w:rPr>
        <w:t xml:space="preserve">How outreach and public information activities will inform veterans of the services available through the employment service and workforce development system, including employment and job training opportunities; and </w:t>
      </w:r>
    </w:p>
    <w:p w14:paraId="2D2CEF52" w14:textId="336FD75D" w:rsidR="009E117A" w:rsidRDefault="00A94955" w:rsidP="00A94955">
      <w:pPr>
        <w:pStyle w:val="NormalWeb"/>
        <w:spacing w:before="0" w:beforeAutospacing="0" w:after="0" w:afterAutospacing="0"/>
        <w:rPr>
          <w:rFonts w:asciiTheme="minorHAnsi" w:eastAsiaTheme="minorHAnsi" w:hAnsiTheme="minorHAnsi" w:cstheme="minorHAnsi"/>
          <w:color w:val="000000"/>
          <w:sz w:val="22"/>
          <w:szCs w:val="22"/>
        </w:rPr>
      </w:pPr>
      <w:r>
        <w:rPr>
          <w:rFonts w:asciiTheme="minorHAnsi" w:eastAsiaTheme="minorHAnsi" w:hAnsiTheme="minorHAnsi" w:cstheme="minorHAnsi"/>
          <w:color w:val="000000"/>
          <w:sz w:val="22"/>
          <w:szCs w:val="22"/>
        </w:rPr>
        <w:t>Slide 10</w:t>
      </w:r>
    </w:p>
    <w:p w14:paraId="64A5E85E" w14:textId="77777777" w:rsidR="00A94955" w:rsidRPr="00A95F9B" w:rsidRDefault="00A94955" w:rsidP="00A94955">
      <w:pPr>
        <w:pStyle w:val="NormalWeb"/>
        <w:spacing w:before="0" w:beforeAutospacing="0" w:after="0" w:afterAutospacing="0"/>
        <w:rPr>
          <w:rFonts w:asciiTheme="minorHAnsi" w:eastAsiaTheme="minorHAnsi" w:hAnsiTheme="minorHAnsi" w:cstheme="minorHAnsi"/>
          <w:color w:val="000000"/>
          <w:sz w:val="22"/>
          <w:szCs w:val="22"/>
        </w:rPr>
      </w:pPr>
      <w:bookmarkStart w:id="0" w:name="_GoBack"/>
      <w:bookmarkEnd w:id="0"/>
    </w:p>
    <w:p w14:paraId="2FE5ED1D" w14:textId="77777777" w:rsidR="009E117A" w:rsidRPr="009E117A" w:rsidRDefault="009E117A" w:rsidP="004146E5">
      <w:pPr>
        <w:autoSpaceDE w:val="0"/>
        <w:autoSpaceDN w:val="0"/>
        <w:adjustRightInd w:val="0"/>
        <w:spacing w:after="201" w:line="253" w:lineRule="atLeast"/>
        <w:ind w:left="720" w:hanging="360"/>
        <w:rPr>
          <w:rFonts w:cstheme="minorHAnsi"/>
          <w:color w:val="000000"/>
        </w:rPr>
      </w:pPr>
      <w:r w:rsidRPr="009E117A">
        <w:rPr>
          <w:rFonts w:cstheme="minorHAnsi"/>
          <w:b/>
          <w:bCs/>
          <w:color w:val="000000"/>
        </w:rPr>
        <w:t xml:space="preserve">G. Priority of Service. </w:t>
      </w:r>
    </w:p>
    <w:p w14:paraId="22C64096" w14:textId="77777777" w:rsidR="009E117A" w:rsidRPr="009E117A" w:rsidRDefault="009E117A" w:rsidP="004146E5">
      <w:pPr>
        <w:autoSpaceDE w:val="0"/>
        <w:autoSpaceDN w:val="0"/>
        <w:adjustRightInd w:val="0"/>
        <w:spacing w:after="257" w:line="253" w:lineRule="atLeast"/>
        <w:ind w:left="720"/>
        <w:rPr>
          <w:rFonts w:cstheme="minorHAnsi"/>
          <w:color w:val="000000"/>
        </w:rPr>
      </w:pPr>
      <w:r w:rsidRPr="009E117A">
        <w:rPr>
          <w:rFonts w:cstheme="minorHAnsi"/>
          <w:color w:val="000000"/>
        </w:rPr>
        <w:t xml:space="preserve">The State Plan should describe: </w:t>
      </w:r>
    </w:p>
    <w:p w14:paraId="2AA8862C" w14:textId="77777777" w:rsidR="009E117A" w:rsidRPr="00A95F9B" w:rsidRDefault="009E117A" w:rsidP="00556389">
      <w:pPr>
        <w:pStyle w:val="ListParagraph"/>
        <w:numPr>
          <w:ilvl w:val="0"/>
          <w:numId w:val="14"/>
        </w:numPr>
        <w:autoSpaceDE w:val="0"/>
        <w:autoSpaceDN w:val="0"/>
        <w:adjustRightInd w:val="0"/>
        <w:spacing w:after="257" w:line="253" w:lineRule="atLeast"/>
        <w:ind w:right="142"/>
        <w:rPr>
          <w:rFonts w:cstheme="minorHAnsi"/>
          <w:color w:val="000000"/>
        </w:rPr>
      </w:pPr>
      <w:r w:rsidRPr="00A95F9B">
        <w:rPr>
          <w:rFonts w:cstheme="minorHAnsi"/>
          <w:color w:val="000000"/>
        </w:rPr>
        <w:t xml:space="preserve">How priority of service, as required by 38 U.S.C. 4215(b) and 20 CFR Parts 1001 and 1010, is provided to ensure that covered persons receive priority for all opportunities for which they qualify by the employment service delivery system and any sub- grantees funded in whole or in part by the U.S. DOL; </w:t>
      </w:r>
    </w:p>
    <w:p w14:paraId="1E300AFF" w14:textId="77777777" w:rsidR="009E117A" w:rsidRPr="00A95F9B" w:rsidRDefault="009E117A" w:rsidP="00556389">
      <w:pPr>
        <w:pStyle w:val="ListParagraph"/>
        <w:numPr>
          <w:ilvl w:val="0"/>
          <w:numId w:val="14"/>
        </w:numPr>
        <w:autoSpaceDE w:val="0"/>
        <w:autoSpaceDN w:val="0"/>
        <w:adjustRightInd w:val="0"/>
        <w:spacing w:after="257" w:line="253" w:lineRule="atLeast"/>
        <w:ind w:right="390"/>
        <w:rPr>
          <w:rFonts w:cstheme="minorHAnsi"/>
          <w:color w:val="000000"/>
        </w:rPr>
      </w:pPr>
      <w:r w:rsidRPr="00A95F9B">
        <w:rPr>
          <w:rFonts w:cstheme="minorHAnsi"/>
          <w:color w:val="000000"/>
        </w:rPr>
        <w:t xml:space="preserve">The process used to monitor priority of service Statewide and within each area of the State in which covered programs operate; </w:t>
      </w:r>
    </w:p>
    <w:p w14:paraId="34229747" w14:textId="77777777" w:rsidR="009E117A" w:rsidRPr="00A95F9B" w:rsidRDefault="009E117A" w:rsidP="00556389">
      <w:pPr>
        <w:pStyle w:val="ListParagraph"/>
        <w:numPr>
          <w:ilvl w:val="0"/>
          <w:numId w:val="14"/>
        </w:numPr>
        <w:autoSpaceDE w:val="0"/>
        <w:autoSpaceDN w:val="0"/>
        <w:adjustRightInd w:val="0"/>
        <w:spacing w:after="257" w:line="253" w:lineRule="atLeast"/>
        <w:ind w:right="82"/>
        <w:rPr>
          <w:rFonts w:cstheme="minorHAnsi"/>
          <w:color w:val="000000"/>
        </w:rPr>
      </w:pPr>
      <w:r w:rsidRPr="00A95F9B">
        <w:rPr>
          <w:rFonts w:cstheme="minorHAnsi"/>
          <w:color w:val="000000"/>
        </w:rPr>
        <w:t>How services are made available and provided within the American Job Centers (AJCs) and through other service providers to eligible veterans, eligible persons, vocational rehabilitation participants (</w:t>
      </w:r>
      <w:r w:rsidR="00F2160E" w:rsidRPr="00A95F9B">
        <w:rPr>
          <w:rFonts w:cstheme="minorHAnsi"/>
          <w:color w:val="000000"/>
        </w:rPr>
        <w:t>VR&amp;E, Chapter 31 participants),</w:t>
      </w:r>
      <w:r w:rsidRPr="00A95F9B">
        <w:rPr>
          <w:rFonts w:cstheme="minorHAnsi"/>
          <w:color w:val="000000"/>
        </w:rPr>
        <w:t xml:space="preserve">and other such groups targeted for special consideration, including eligible veterans and eligible persons with barriers to employment; and </w:t>
      </w:r>
    </w:p>
    <w:p w14:paraId="2E1252F0" w14:textId="77777777" w:rsidR="009E117A" w:rsidRPr="00A95F9B" w:rsidRDefault="009E117A" w:rsidP="00556389">
      <w:pPr>
        <w:pStyle w:val="ListParagraph"/>
        <w:numPr>
          <w:ilvl w:val="0"/>
          <w:numId w:val="14"/>
        </w:numPr>
        <w:autoSpaceDE w:val="0"/>
        <w:autoSpaceDN w:val="0"/>
        <w:adjustRightInd w:val="0"/>
        <w:spacing w:after="257" w:line="253" w:lineRule="atLeast"/>
        <w:ind w:right="390"/>
        <w:rPr>
          <w:rFonts w:cstheme="minorHAnsi"/>
          <w:color w:val="000000"/>
        </w:rPr>
      </w:pPr>
      <w:r w:rsidRPr="00A95F9B">
        <w:rPr>
          <w:rFonts w:cstheme="minorHAnsi"/>
          <w:color w:val="000000"/>
        </w:rPr>
        <w:t xml:space="preserve">Any annual agreements with other service providers, financial or otherwise, for direct services or to coordinate services provided to the above populations. </w:t>
      </w:r>
    </w:p>
    <w:p w14:paraId="10049A5B" w14:textId="77777777" w:rsidR="009E117A" w:rsidRPr="009E117A" w:rsidRDefault="009E117A" w:rsidP="004146E5">
      <w:pPr>
        <w:autoSpaceDE w:val="0"/>
        <w:autoSpaceDN w:val="0"/>
        <w:adjustRightInd w:val="0"/>
        <w:spacing w:after="201" w:line="253" w:lineRule="atLeast"/>
        <w:ind w:left="720" w:hanging="360"/>
        <w:rPr>
          <w:rFonts w:cstheme="minorHAnsi"/>
          <w:color w:val="000000"/>
        </w:rPr>
      </w:pPr>
      <w:r w:rsidRPr="009E117A">
        <w:rPr>
          <w:rFonts w:cstheme="minorHAnsi"/>
          <w:b/>
          <w:bCs/>
          <w:color w:val="000000"/>
        </w:rPr>
        <w:t xml:space="preserve">H. Performance Incentive Awards. </w:t>
      </w:r>
    </w:p>
    <w:p w14:paraId="1BA24E62" w14:textId="77777777" w:rsidR="009E117A" w:rsidRPr="009E117A" w:rsidRDefault="009E117A" w:rsidP="004146E5">
      <w:pPr>
        <w:autoSpaceDE w:val="0"/>
        <w:autoSpaceDN w:val="0"/>
        <w:adjustRightInd w:val="0"/>
        <w:spacing w:after="257" w:line="253" w:lineRule="atLeast"/>
        <w:ind w:left="720" w:right="180"/>
        <w:rPr>
          <w:rFonts w:cstheme="minorHAnsi"/>
          <w:color w:val="000000"/>
        </w:rPr>
      </w:pPr>
      <w:r w:rsidRPr="009E117A">
        <w:rPr>
          <w:rFonts w:cstheme="minorHAnsi"/>
          <w:color w:val="000000"/>
        </w:rPr>
        <w:t xml:space="preserve">If the State is not requesting the 1% funding for Performance Incentive Awards, the State Plan should indicate that this is due to a state legislative prohibition, union agreement issue, or another stated reason. </w:t>
      </w:r>
    </w:p>
    <w:p w14:paraId="3CA5B75B" w14:textId="77777777" w:rsidR="009E117A" w:rsidRPr="009E117A" w:rsidRDefault="009E117A" w:rsidP="004146E5">
      <w:pPr>
        <w:autoSpaceDE w:val="0"/>
        <w:autoSpaceDN w:val="0"/>
        <w:adjustRightInd w:val="0"/>
        <w:spacing w:after="257" w:line="253" w:lineRule="atLeast"/>
        <w:ind w:left="720" w:right="260"/>
        <w:rPr>
          <w:rFonts w:cstheme="minorHAnsi"/>
          <w:color w:val="000000"/>
        </w:rPr>
      </w:pPr>
      <w:r w:rsidRPr="009E117A">
        <w:rPr>
          <w:rFonts w:cstheme="minorHAnsi"/>
          <w:color w:val="000000"/>
        </w:rPr>
        <w:t xml:space="preserve">All other States should review VPL </w:t>
      </w:r>
      <w:r w:rsidR="00F2160E" w:rsidRPr="00A95F9B">
        <w:rPr>
          <w:rFonts w:cstheme="minorHAnsi"/>
          <w:color w:val="000000"/>
        </w:rPr>
        <w:t>04-19</w:t>
      </w:r>
      <w:r w:rsidRPr="009E117A">
        <w:rPr>
          <w:rFonts w:cstheme="minorHAnsi"/>
          <w:color w:val="000000"/>
        </w:rPr>
        <w:t xml:space="preserve"> which describes recipient eligibility, selection criteria, and acceptable awards. The State Plan should address: </w:t>
      </w:r>
    </w:p>
    <w:p w14:paraId="3C77E8EA" w14:textId="77777777" w:rsidR="009E117A" w:rsidRPr="00A95F9B" w:rsidRDefault="009E117A" w:rsidP="00556389">
      <w:pPr>
        <w:pStyle w:val="ListParagraph"/>
        <w:numPr>
          <w:ilvl w:val="0"/>
          <w:numId w:val="16"/>
        </w:numPr>
        <w:autoSpaceDE w:val="0"/>
        <w:autoSpaceDN w:val="0"/>
        <w:adjustRightInd w:val="0"/>
        <w:spacing w:after="257" w:line="253" w:lineRule="atLeast"/>
        <w:ind w:left="1080"/>
        <w:rPr>
          <w:rFonts w:cstheme="minorHAnsi"/>
          <w:color w:val="000000"/>
        </w:rPr>
      </w:pPr>
      <w:r w:rsidRPr="00A95F9B">
        <w:rPr>
          <w:rFonts w:cstheme="minorHAnsi"/>
          <w:color w:val="000000"/>
        </w:rPr>
        <w:t xml:space="preserve">The expected outcomes to be achieved through the grantee's Incentive Award Program; </w:t>
      </w:r>
    </w:p>
    <w:p w14:paraId="5F2F1E17" w14:textId="77777777" w:rsidR="009E117A" w:rsidRPr="00A95F9B" w:rsidRDefault="009E117A" w:rsidP="00556389">
      <w:pPr>
        <w:pStyle w:val="ListParagraph"/>
        <w:numPr>
          <w:ilvl w:val="0"/>
          <w:numId w:val="16"/>
        </w:numPr>
        <w:autoSpaceDE w:val="0"/>
        <w:autoSpaceDN w:val="0"/>
        <w:adjustRightInd w:val="0"/>
        <w:spacing w:after="257" w:line="253" w:lineRule="atLeast"/>
        <w:ind w:left="1080" w:right="222"/>
        <w:rPr>
          <w:rFonts w:cstheme="minorHAnsi"/>
          <w:color w:val="000000"/>
        </w:rPr>
      </w:pPr>
      <w:r w:rsidRPr="00A95F9B">
        <w:rPr>
          <w:rFonts w:cstheme="minorHAnsi"/>
          <w:color w:val="000000"/>
        </w:rPr>
        <w:t xml:space="preserve">How the program will encourage individuals and/or offices to achieve excellence in the provision services to veterans and demonstrate improvement in the delivery of such services; </w:t>
      </w:r>
    </w:p>
    <w:p w14:paraId="2DA24454" w14:textId="77777777" w:rsidR="009E117A" w:rsidRPr="00A95F9B" w:rsidRDefault="009E117A" w:rsidP="00556389">
      <w:pPr>
        <w:pStyle w:val="ListParagraph"/>
        <w:numPr>
          <w:ilvl w:val="0"/>
          <w:numId w:val="16"/>
        </w:numPr>
        <w:autoSpaceDE w:val="0"/>
        <w:autoSpaceDN w:val="0"/>
        <w:adjustRightInd w:val="0"/>
        <w:spacing w:after="257" w:line="253" w:lineRule="atLeast"/>
        <w:ind w:left="1080"/>
        <w:rPr>
          <w:rFonts w:cstheme="minorHAnsi"/>
          <w:color w:val="000000"/>
        </w:rPr>
      </w:pPr>
      <w:r w:rsidRPr="00A95F9B">
        <w:rPr>
          <w:rFonts w:cstheme="minorHAnsi"/>
          <w:color w:val="000000"/>
        </w:rPr>
        <w:t xml:space="preserve">The types of awards that will be available, i.e. name of award, if monetary, the amount of the award, and if non-monetary, the value of the award, etc.; </w:t>
      </w:r>
    </w:p>
    <w:p w14:paraId="45241A8A" w14:textId="77777777" w:rsidR="004146E5" w:rsidRPr="00A95F9B" w:rsidRDefault="009E117A" w:rsidP="00556389">
      <w:pPr>
        <w:pStyle w:val="ListParagraph"/>
        <w:numPr>
          <w:ilvl w:val="0"/>
          <w:numId w:val="16"/>
        </w:numPr>
        <w:autoSpaceDE w:val="0"/>
        <w:autoSpaceDN w:val="0"/>
        <w:adjustRightInd w:val="0"/>
        <w:spacing w:after="0" w:line="253" w:lineRule="atLeast"/>
        <w:ind w:left="1080" w:right="475"/>
        <w:rPr>
          <w:rFonts w:cstheme="minorHAnsi"/>
          <w:color w:val="000000"/>
        </w:rPr>
      </w:pPr>
      <w:r w:rsidRPr="00A95F9B">
        <w:rPr>
          <w:rFonts w:cstheme="minorHAnsi"/>
          <w:color w:val="000000"/>
        </w:rPr>
        <w:t>The selection criteria, process, and the entity within the State that will administer the Award funds</w:t>
      </w:r>
      <w:r w:rsidR="004146E5" w:rsidRPr="00A95F9B">
        <w:rPr>
          <w:rFonts w:cstheme="minorHAnsi"/>
          <w:color w:val="000000"/>
        </w:rPr>
        <w:t>.</w:t>
      </w:r>
    </w:p>
    <w:p w14:paraId="151AF9AD" w14:textId="77777777" w:rsidR="004146E5" w:rsidRPr="00A95F9B" w:rsidRDefault="004146E5" w:rsidP="00556389">
      <w:pPr>
        <w:autoSpaceDE w:val="0"/>
        <w:autoSpaceDN w:val="0"/>
        <w:adjustRightInd w:val="0"/>
        <w:spacing w:after="0" w:line="253" w:lineRule="atLeast"/>
        <w:ind w:left="720" w:right="475" w:hanging="360"/>
        <w:rPr>
          <w:rFonts w:cstheme="minorHAnsi"/>
          <w:color w:val="000000"/>
        </w:rPr>
      </w:pPr>
    </w:p>
    <w:p w14:paraId="46E917A5" w14:textId="77777777" w:rsidR="009E117A" w:rsidRPr="00A95F9B" w:rsidRDefault="00260445" w:rsidP="00556389">
      <w:pPr>
        <w:pStyle w:val="ListParagraph"/>
        <w:numPr>
          <w:ilvl w:val="0"/>
          <w:numId w:val="16"/>
        </w:numPr>
        <w:autoSpaceDE w:val="0"/>
        <w:autoSpaceDN w:val="0"/>
        <w:adjustRightInd w:val="0"/>
        <w:spacing w:after="0" w:line="253" w:lineRule="atLeast"/>
        <w:ind w:left="1080" w:right="475"/>
        <w:rPr>
          <w:rFonts w:cstheme="minorHAnsi"/>
          <w:color w:val="000000"/>
        </w:rPr>
      </w:pPr>
      <w:r w:rsidRPr="00A95F9B">
        <w:rPr>
          <w:rFonts w:cstheme="minorHAnsi"/>
          <w:color w:val="000000"/>
        </w:rPr>
        <w:t xml:space="preserve">For </w:t>
      </w:r>
      <w:r w:rsidR="004146E5" w:rsidRPr="00A95F9B">
        <w:rPr>
          <w:rFonts w:cstheme="minorHAnsi"/>
          <w:color w:val="000000"/>
        </w:rPr>
        <w:t xml:space="preserve">additional technical assistance on all required elements of the JVSG state plan, states should confer with their Grant Officer Technical Representative. </w:t>
      </w:r>
      <w:r w:rsidR="009E117A" w:rsidRPr="00A95F9B">
        <w:rPr>
          <w:rFonts w:cstheme="minorHAnsi"/>
          <w:color w:val="000000"/>
        </w:rPr>
        <w:t xml:space="preserve"> </w:t>
      </w:r>
    </w:p>
    <w:p w14:paraId="773CFED0" w14:textId="77777777" w:rsidR="004146E5" w:rsidRPr="00A95F9B" w:rsidRDefault="004146E5" w:rsidP="00A95F9B">
      <w:pPr>
        <w:pStyle w:val="CM27"/>
        <w:spacing w:after="257" w:line="253" w:lineRule="atLeast"/>
        <w:rPr>
          <w:rFonts w:asciiTheme="minorHAnsi" w:hAnsiTheme="minorHAnsi" w:cstheme="minorHAnsi"/>
          <w:color w:val="000000"/>
          <w:sz w:val="22"/>
          <w:szCs w:val="22"/>
        </w:rPr>
      </w:pPr>
    </w:p>
    <w:p w14:paraId="7A0864A6" w14:textId="2AE7F78B" w:rsidR="00260445" w:rsidRPr="00A95F9B" w:rsidRDefault="00260445" w:rsidP="00260445">
      <w:pPr>
        <w:pStyle w:val="Default"/>
        <w:rPr>
          <w:rFonts w:asciiTheme="minorHAnsi" w:hAnsiTheme="minorHAnsi" w:cstheme="minorHAnsi"/>
          <w:sz w:val="22"/>
          <w:szCs w:val="22"/>
        </w:rPr>
      </w:pPr>
      <w:r w:rsidRPr="00A95F9B">
        <w:rPr>
          <w:rFonts w:asciiTheme="minorHAnsi" w:hAnsiTheme="minorHAnsi" w:cstheme="minorHAnsi"/>
          <w:sz w:val="22"/>
          <w:szCs w:val="22"/>
        </w:rPr>
        <w:t xml:space="preserve">SLIDE #9 </w:t>
      </w:r>
      <w:r w:rsidR="00172595">
        <w:rPr>
          <w:rFonts w:asciiTheme="minorHAnsi" w:hAnsiTheme="minorHAnsi" w:cstheme="minorHAnsi"/>
          <w:sz w:val="22"/>
          <w:szCs w:val="22"/>
        </w:rPr>
        <w:t xml:space="preserve">11 </w:t>
      </w:r>
      <w:r w:rsidRPr="00A95F9B">
        <w:rPr>
          <w:rFonts w:asciiTheme="minorHAnsi" w:hAnsiTheme="minorHAnsi" w:cstheme="minorHAnsi"/>
          <w:sz w:val="22"/>
          <w:szCs w:val="22"/>
        </w:rPr>
        <w:t>States should also refer to the following resources for assistance in development of their JVSG state plan</w:t>
      </w:r>
    </w:p>
    <w:p w14:paraId="2F0A3482" w14:textId="77777777" w:rsidR="00260445" w:rsidRPr="00A95F9B" w:rsidRDefault="00260445" w:rsidP="00260445">
      <w:pPr>
        <w:pStyle w:val="Default"/>
        <w:rPr>
          <w:rFonts w:asciiTheme="minorHAnsi" w:hAnsiTheme="minorHAnsi" w:cstheme="minorHAnsi"/>
          <w:sz w:val="22"/>
          <w:szCs w:val="22"/>
        </w:rPr>
      </w:pPr>
    </w:p>
    <w:p w14:paraId="358D30F9" w14:textId="1CD882E6" w:rsidR="00260445" w:rsidRPr="00A95F9B" w:rsidRDefault="00260445" w:rsidP="00260445">
      <w:pPr>
        <w:pStyle w:val="Default"/>
        <w:rPr>
          <w:rFonts w:asciiTheme="minorHAnsi" w:hAnsiTheme="minorHAnsi" w:cstheme="minorHAnsi"/>
          <w:sz w:val="22"/>
          <w:szCs w:val="22"/>
        </w:rPr>
      </w:pPr>
      <w:r w:rsidRPr="00A95F9B">
        <w:rPr>
          <w:rFonts w:asciiTheme="minorHAnsi" w:hAnsiTheme="minorHAnsi" w:cstheme="minorHAnsi"/>
          <w:sz w:val="22"/>
          <w:szCs w:val="22"/>
        </w:rPr>
        <w:t xml:space="preserve">Slide #10: </w:t>
      </w:r>
      <w:r w:rsidR="00172595">
        <w:rPr>
          <w:rFonts w:asciiTheme="minorHAnsi" w:hAnsiTheme="minorHAnsi" w:cstheme="minorHAnsi"/>
          <w:sz w:val="22"/>
          <w:szCs w:val="22"/>
        </w:rPr>
        <w:t xml:space="preserve">12 </w:t>
      </w:r>
      <w:r w:rsidRPr="00A95F9B">
        <w:rPr>
          <w:rFonts w:asciiTheme="minorHAnsi" w:hAnsiTheme="minorHAnsi" w:cstheme="minorHAnsi"/>
          <w:sz w:val="22"/>
          <w:szCs w:val="22"/>
        </w:rPr>
        <w:t>This concludes the training … thank you for you</w:t>
      </w:r>
      <w:r w:rsidR="00A95F9B">
        <w:rPr>
          <w:rFonts w:asciiTheme="minorHAnsi" w:hAnsiTheme="minorHAnsi" w:cstheme="minorHAnsi"/>
          <w:sz w:val="22"/>
          <w:szCs w:val="22"/>
        </w:rPr>
        <w:t>r</w:t>
      </w:r>
      <w:r w:rsidRPr="00A95F9B">
        <w:rPr>
          <w:rFonts w:asciiTheme="minorHAnsi" w:hAnsiTheme="minorHAnsi" w:cstheme="minorHAnsi"/>
          <w:sz w:val="22"/>
          <w:szCs w:val="22"/>
        </w:rPr>
        <w:t xml:space="preserve"> time.</w:t>
      </w:r>
    </w:p>
    <w:p w14:paraId="049CA0D2" w14:textId="77777777" w:rsidR="004146E5" w:rsidRPr="004146E5" w:rsidRDefault="004146E5" w:rsidP="004146E5">
      <w:pPr>
        <w:pStyle w:val="Default"/>
        <w:ind w:left="720"/>
      </w:pPr>
    </w:p>
    <w:p w14:paraId="07D23C09" w14:textId="77777777" w:rsidR="00F2160E" w:rsidRDefault="00F2160E" w:rsidP="004146E5">
      <w:pPr>
        <w:pStyle w:val="NormalWeb"/>
        <w:spacing w:before="0" w:beforeAutospacing="0" w:after="0" w:afterAutospacing="0"/>
        <w:ind w:left="720"/>
        <w:rPr>
          <w:rFonts w:asciiTheme="minorHAnsi" w:eastAsiaTheme="minorEastAsia" w:hAnsi="Calibri" w:cstheme="minorBidi"/>
          <w:color w:val="000000" w:themeColor="text1"/>
          <w:kern w:val="24"/>
          <w:sz w:val="28"/>
          <w:szCs w:val="28"/>
        </w:rPr>
      </w:pPr>
    </w:p>
    <w:sectPr w:rsidR="00F216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E1723"/>
    <w:multiLevelType w:val="hybridMultilevel"/>
    <w:tmpl w:val="AF7CABF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172310F"/>
    <w:multiLevelType w:val="hybridMultilevel"/>
    <w:tmpl w:val="75C47D5A"/>
    <w:lvl w:ilvl="0" w:tplc="E0328D40">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8EB61DA"/>
    <w:multiLevelType w:val="hybridMultilevel"/>
    <w:tmpl w:val="24066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8D70AD"/>
    <w:multiLevelType w:val="hybridMultilevel"/>
    <w:tmpl w:val="C042141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654D02"/>
    <w:multiLevelType w:val="hybridMultilevel"/>
    <w:tmpl w:val="CF161F40"/>
    <w:lvl w:ilvl="0" w:tplc="9B081F5E">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7CA43E3"/>
    <w:multiLevelType w:val="hybridMultilevel"/>
    <w:tmpl w:val="31944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FD4335"/>
    <w:multiLevelType w:val="hybridMultilevel"/>
    <w:tmpl w:val="28325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256FEB"/>
    <w:multiLevelType w:val="hybridMultilevel"/>
    <w:tmpl w:val="CD56FC2C"/>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DFF0919"/>
    <w:multiLevelType w:val="hybridMultilevel"/>
    <w:tmpl w:val="4D2CEBB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441F56"/>
    <w:multiLevelType w:val="hybridMultilevel"/>
    <w:tmpl w:val="5A1A2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3E5A15"/>
    <w:multiLevelType w:val="hybridMultilevel"/>
    <w:tmpl w:val="2CAC213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8131585"/>
    <w:multiLevelType w:val="hybridMultilevel"/>
    <w:tmpl w:val="A47A801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D358710"/>
    <w:multiLevelType w:val="hybridMultilevel"/>
    <w:tmpl w:val="21AAC4C4"/>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30113832"/>
    <w:multiLevelType w:val="hybridMultilevel"/>
    <w:tmpl w:val="087615C0"/>
    <w:lvl w:ilvl="0" w:tplc="66A2F2EC">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59475F1"/>
    <w:multiLevelType w:val="hybridMultilevel"/>
    <w:tmpl w:val="1020E4A6"/>
    <w:lvl w:ilvl="0" w:tplc="B52877D8">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75A0DF0"/>
    <w:multiLevelType w:val="hybridMultilevel"/>
    <w:tmpl w:val="C1767A1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17A0B74"/>
    <w:multiLevelType w:val="hybridMultilevel"/>
    <w:tmpl w:val="CC403160"/>
    <w:lvl w:ilvl="0" w:tplc="BB1A5E9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2E0211C"/>
    <w:multiLevelType w:val="hybridMultilevel"/>
    <w:tmpl w:val="DC16E50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45A5223"/>
    <w:multiLevelType w:val="hybridMultilevel"/>
    <w:tmpl w:val="79645606"/>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545D2FC5"/>
    <w:multiLevelType w:val="hybridMultilevel"/>
    <w:tmpl w:val="9C68D208"/>
    <w:lvl w:ilvl="0" w:tplc="0FE404E8">
      <w:start w:val="1"/>
      <w:numFmt w:val="lowerRoman"/>
      <w:lvlText w:val="%1."/>
      <w:lvlJc w:val="right"/>
      <w:pPr>
        <w:tabs>
          <w:tab w:val="num" w:pos="720"/>
        </w:tabs>
        <w:ind w:left="720" w:hanging="360"/>
      </w:pPr>
    </w:lvl>
    <w:lvl w:ilvl="1" w:tplc="A0741F90" w:tentative="1">
      <w:start w:val="1"/>
      <w:numFmt w:val="lowerRoman"/>
      <w:lvlText w:val="%2."/>
      <w:lvlJc w:val="right"/>
      <w:pPr>
        <w:tabs>
          <w:tab w:val="num" w:pos="1440"/>
        </w:tabs>
        <w:ind w:left="1440" w:hanging="360"/>
      </w:pPr>
    </w:lvl>
    <w:lvl w:ilvl="2" w:tplc="3E18B074">
      <w:start w:val="1"/>
      <w:numFmt w:val="lowerRoman"/>
      <w:lvlText w:val="%3."/>
      <w:lvlJc w:val="right"/>
      <w:pPr>
        <w:tabs>
          <w:tab w:val="num" w:pos="2160"/>
        </w:tabs>
        <w:ind w:left="2160" w:hanging="360"/>
      </w:pPr>
    </w:lvl>
    <w:lvl w:ilvl="3" w:tplc="FB48A826" w:tentative="1">
      <w:start w:val="1"/>
      <w:numFmt w:val="lowerRoman"/>
      <w:lvlText w:val="%4."/>
      <w:lvlJc w:val="right"/>
      <w:pPr>
        <w:tabs>
          <w:tab w:val="num" w:pos="2880"/>
        </w:tabs>
        <w:ind w:left="2880" w:hanging="360"/>
      </w:pPr>
    </w:lvl>
    <w:lvl w:ilvl="4" w:tplc="3BA6A0D8" w:tentative="1">
      <w:start w:val="1"/>
      <w:numFmt w:val="lowerRoman"/>
      <w:lvlText w:val="%5."/>
      <w:lvlJc w:val="right"/>
      <w:pPr>
        <w:tabs>
          <w:tab w:val="num" w:pos="3600"/>
        </w:tabs>
        <w:ind w:left="3600" w:hanging="360"/>
      </w:pPr>
    </w:lvl>
    <w:lvl w:ilvl="5" w:tplc="256AD69C" w:tentative="1">
      <w:start w:val="1"/>
      <w:numFmt w:val="lowerRoman"/>
      <w:lvlText w:val="%6."/>
      <w:lvlJc w:val="right"/>
      <w:pPr>
        <w:tabs>
          <w:tab w:val="num" w:pos="4320"/>
        </w:tabs>
        <w:ind w:left="4320" w:hanging="360"/>
      </w:pPr>
    </w:lvl>
    <w:lvl w:ilvl="6" w:tplc="BCAA5B0E" w:tentative="1">
      <w:start w:val="1"/>
      <w:numFmt w:val="lowerRoman"/>
      <w:lvlText w:val="%7."/>
      <w:lvlJc w:val="right"/>
      <w:pPr>
        <w:tabs>
          <w:tab w:val="num" w:pos="5040"/>
        </w:tabs>
        <w:ind w:left="5040" w:hanging="360"/>
      </w:pPr>
    </w:lvl>
    <w:lvl w:ilvl="7" w:tplc="92CE792C" w:tentative="1">
      <w:start w:val="1"/>
      <w:numFmt w:val="lowerRoman"/>
      <w:lvlText w:val="%8."/>
      <w:lvlJc w:val="right"/>
      <w:pPr>
        <w:tabs>
          <w:tab w:val="num" w:pos="5760"/>
        </w:tabs>
        <w:ind w:left="5760" w:hanging="360"/>
      </w:pPr>
    </w:lvl>
    <w:lvl w:ilvl="8" w:tplc="F3602F0A" w:tentative="1">
      <w:start w:val="1"/>
      <w:numFmt w:val="lowerRoman"/>
      <w:lvlText w:val="%9."/>
      <w:lvlJc w:val="right"/>
      <w:pPr>
        <w:tabs>
          <w:tab w:val="num" w:pos="6480"/>
        </w:tabs>
        <w:ind w:left="6480" w:hanging="360"/>
      </w:pPr>
    </w:lvl>
  </w:abstractNum>
  <w:abstractNum w:abstractNumId="20" w15:restartNumberingAfterBreak="0">
    <w:nsid w:val="5D914DA3"/>
    <w:multiLevelType w:val="hybridMultilevel"/>
    <w:tmpl w:val="E68AE42E"/>
    <w:lvl w:ilvl="0" w:tplc="82628B34">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61F83709"/>
    <w:multiLevelType w:val="hybridMultilevel"/>
    <w:tmpl w:val="1614812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74921D6"/>
    <w:multiLevelType w:val="hybridMultilevel"/>
    <w:tmpl w:val="078A9406"/>
    <w:lvl w:ilvl="0" w:tplc="64186A28">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68763E93"/>
    <w:multiLevelType w:val="hybridMultilevel"/>
    <w:tmpl w:val="A656B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C8501E5"/>
    <w:multiLevelType w:val="hybridMultilevel"/>
    <w:tmpl w:val="93A00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4CE4E28"/>
    <w:multiLevelType w:val="hybridMultilevel"/>
    <w:tmpl w:val="138E993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76A86C33"/>
    <w:multiLevelType w:val="hybridMultilevel"/>
    <w:tmpl w:val="640ED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7235A57"/>
    <w:multiLevelType w:val="hybridMultilevel"/>
    <w:tmpl w:val="E6E0E49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2"/>
  </w:num>
  <w:num w:numId="2">
    <w:abstractNumId w:val="7"/>
  </w:num>
  <w:num w:numId="3">
    <w:abstractNumId w:val="21"/>
  </w:num>
  <w:num w:numId="4">
    <w:abstractNumId w:val="10"/>
  </w:num>
  <w:num w:numId="5">
    <w:abstractNumId w:val="1"/>
  </w:num>
  <w:num w:numId="6">
    <w:abstractNumId w:val="11"/>
  </w:num>
  <w:num w:numId="7">
    <w:abstractNumId w:val="14"/>
  </w:num>
  <w:num w:numId="8">
    <w:abstractNumId w:val="27"/>
  </w:num>
  <w:num w:numId="9">
    <w:abstractNumId w:val="4"/>
  </w:num>
  <w:num w:numId="10">
    <w:abstractNumId w:val="15"/>
  </w:num>
  <w:num w:numId="11">
    <w:abstractNumId w:val="16"/>
  </w:num>
  <w:num w:numId="12">
    <w:abstractNumId w:val="17"/>
  </w:num>
  <w:num w:numId="13">
    <w:abstractNumId w:val="22"/>
  </w:num>
  <w:num w:numId="14">
    <w:abstractNumId w:val="0"/>
  </w:num>
  <w:num w:numId="15">
    <w:abstractNumId w:val="13"/>
  </w:num>
  <w:num w:numId="16">
    <w:abstractNumId w:val="18"/>
  </w:num>
  <w:num w:numId="17">
    <w:abstractNumId w:val="20"/>
  </w:num>
  <w:num w:numId="18">
    <w:abstractNumId w:val="25"/>
  </w:num>
  <w:num w:numId="19">
    <w:abstractNumId w:val="3"/>
  </w:num>
  <w:num w:numId="20">
    <w:abstractNumId w:val="8"/>
  </w:num>
  <w:num w:numId="21">
    <w:abstractNumId w:val="26"/>
  </w:num>
  <w:num w:numId="22">
    <w:abstractNumId w:val="2"/>
  </w:num>
  <w:num w:numId="23">
    <w:abstractNumId w:val="5"/>
  </w:num>
  <w:num w:numId="24">
    <w:abstractNumId w:val="19"/>
  </w:num>
  <w:num w:numId="25">
    <w:abstractNumId w:val="9"/>
  </w:num>
  <w:num w:numId="26">
    <w:abstractNumId w:val="6"/>
  </w:num>
  <w:num w:numId="27">
    <w:abstractNumId w:val="24"/>
  </w:num>
  <w:num w:numId="2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6653"/>
    <w:rsid w:val="00172595"/>
    <w:rsid w:val="001C1727"/>
    <w:rsid w:val="00224843"/>
    <w:rsid w:val="00260445"/>
    <w:rsid w:val="004146E5"/>
    <w:rsid w:val="00417C85"/>
    <w:rsid w:val="004C794B"/>
    <w:rsid w:val="00556389"/>
    <w:rsid w:val="00576653"/>
    <w:rsid w:val="006057E8"/>
    <w:rsid w:val="006303F5"/>
    <w:rsid w:val="007D1F25"/>
    <w:rsid w:val="00845B85"/>
    <w:rsid w:val="009E117A"/>
    <w:rsid w:val="00A0619B"/>
    <w:rsid w:val="00A94955"/>
    <w:rsid w:val="00A95F9B"/>
    <w:rsid w:val="00B113F2"/>
    <w:rsid w:val="00BB5F9D"/>
    <w:rsid w:val="00C6586E"/>
    <w:rsid w:val="00DA3498"/>
    <w:rsid w:val="00E47004"/>
    <w:rsid w:val="00E61131"/>
    <w:rsid w:val="00F216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5AE0BA"/>
  <w15:chartTrackingRefBased/>
  <w15:docId w15:val="{1E773013-E257-4A11-8D96-DF1654BFD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113F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1C1727"/>
    <w:pPr>
      <w:autoSpaceDE w:val="0"/>
      <w:autoSpaceDN w:val="0"/>
      <w:adjustRightInd w:val="0"/>
      <w:spacing w:after="0" w:line="240" w:lineRule="auto"/>
    </w:pPr>
    <w:rPr>
      <w:rFonts w:ascii="Arial" w:hAnsi="Arial" w:cs="Arial"/>
      <w:color w:val="000000"/>
      <w:sz w:val="24"/>
      <w:szCs w:val="24"/>
    </w:rPr>
  </w:style>
  <w:style w:type="paragraph" w:customStyle="1" w:styleId="CM27">
    <w:name w:val="CM27"/>
    <w:basedOn w:val="Default"/>
    <w:next w:val="Default"/>
    <w:uiPriority w:val="99"/>
    <w:rsid w:val="001C1727"/>
    <w:rPr>
      <w:color w:val="auto"/>
    </w:rPr>
  </w:style>
  <w:style w:type="paragraph" w:customStyle="1" w:styleId="CM8">
    <w:name w:val="CM8"/>
    <w:basedOn w:val="Default"/>
    <w:next w:val="Default"/>
    <w:uiPriority w:val="99"/>
    <w:rsid w:val="001C1727"/>
    <w:pPr>
      <w:spacing w:line="253" w:lineRule="atLeast"/>
    </w:pPr>
    <w:rPr>
      <w:color w:val="auto"/>
    </w:rPr>
  </w:style>
  <w:style w:type="paragraph" w:customStyle="1" w:styleId="CM15">
    <w:name w:val="CM15"/>
    <w:basedOn w:val="Default"/>
    <w:next w:val="Default"/>
    <w:uiPriority w:val="99"/>
    <w:rsid w:val="001C1727"/>
    <w:pPr>
      <w:spacing w:line="253" w:lineRule="atLeast"/>
    </w:pPr>
    <w:rPr>
      <w:color w:val="auto"/>
    </w:rPr>
  </w:style>
  <w:style w:type="paragraph" w:customStyle="1" w:styleId="CM22">
    <w:name w:val="CM22"/>
    <w:basedOn w:val="Default"/>
    <w:next w:val="Default"/>
    <w:uiPriority w:val="99"/>
    <w:rsid w:val="001C1727"/>
    <w:pPr>
      <w:spacing w:line="253" w:lineRule="atLeast"/>
    </w:pPr>
    <w:rPr>
      <w:color w:val="auto"/>
    </w:rPr>
  </w:style>
  <w:style w:type="paragraph" w:styleId="ListParagraph">
    <w:name w:val="List Paragraph"/>
    <w:basedOn w:val="Normal"/>
    <w:uiPriority w:val="34"/>
    <w:qFormat/>
    <w:rsid w:val="005563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3550646">
      <w:bodyDiv w:val="1"/>
      <w:marLeft w:val="0"/>
      <w:marRight w:val="0"/>
      <w:marTop w:val="0"/>
      <w:marBottom w:val="0"/>
      <w:divBdr>
        <w:top w:val="none" w:sz="0" w:space="0" w:color="auto"/>
        <w:left w:val="none" w:sz="0" w:space="0" w:color="auto"/>
        <w:bottom w:val="none" w:sz="0" w:space="0" w:color="auto"/>
        <w:right w:val="none" w:sz="0" w:space="0" w:color="auto"/>
      </w:divBdr>
    </w:div>
    <w:div w:id="608778817">
      <w:bodyDiv w:val="1"/>
      <w:marLeft w:val="0"/>
      <w:marRight w:val="0"/>
      <w:marTop w:val="0"/>
      <w:marBottom w:val="0"/>
      <w:divBdr>
        <w:top w:val="none" w:sz="0" w:space="0" w:color="auto"/>
        <w:left w:val="none" w:sz="0" w:space="0" w:color="auto"/>
        <w:bottom w:val="none" w:sz="0" w:space="0" w:color="auto"/>
        <w:right w:val="none" w:sz="0" w:space="0" w:color="auto"/>
      </w:divBdr>
    </w:div>
    <w:div w:id="824317635">
      <w:bodyDiv w:val="1"/>
      <w:marLeft w:val="0"/>
      <w:marRight w:val="0"/>
      <w:marTop w:val="0"/>
      <w:marBottom w:val="0"/>
      <w:divBdr>
        <w:top w:val="none" w:sz="0" w:space="0" w:color="auto"/>
        <w:left w:val="none" w:sz="0" w:space="0" w:color="auto"/>
        <w:bottom w:val="none" w:sz="0" w:space="0" w:color="auto"/>
        <w:right w:val="none" w:sz="0" w:space="0" w:color="auto"/>
      </w:divBdr>
      <w:divsChild>
        <w:div w:id="883366809">
          <w:marLeft w:val="2074"/>
          <w:marRight w:val="0"/>
          <w:marTop w:val="0"/>
          <w:marBottom w:val="0"/>
          <w:divBdr>
            <w:top w:val="none" w:sz="0" w:space="0" w:color="auto"/>
            <w:left w:val="none" w:sz="0" w:space="0" w:color="auto"/>
            <w:bottom w:val="none" w:sz="0" w:space="0" w:color="auto"/>
            <w:right w:val="none" w:sz="0" w:space="0" w:color="auto"/>
          </w:divBdr>
        </w:div>
        <w:div w:id="1335038012">
          <w:marLeft w:val="2074"/>
          <w:marRight w:val="0"/>
          <w:marTop w:val="0"/>
          <w:marBottom w:val="0"/>
          <w:divBdr>
            <w:top w:val="none" w:sz="0" w:space="0" w:color="auto"/>
            <w:left w:val="none" w:sz="0" w:space="0" w:color="auto"/>
            <w:bottom w:val="none" w:sz="0" w:space="0" w:color="auto"/>
            <w:right w:val="none" w:sz="0" w:space="0" w:color="auto"/>
          </w:divBdr>
        </w:div>
        <w:div w:id="446042151">
          <w:marLeft w:val="2074"/>
          <w:marRight w:val="0"/>
          <w:marTop w:val="0"/>
          <w:marBottom w:val="0"/>
          <w:divBdr>
            <w:top w:val="none" w:sz="0" w:space="0" w:color="auto"/>
            <w:left w:val="none" w:sz="0" w:space="0" w:color="auto"/>
            <w:bottom w:val="none" w:sz="0" w:space="0" w:color="auto"/>
            <w:right w:val="none" w:sz="0" w:space="0" w:color="auto"/>
          </w:divBdr>
        </w:div>
      </w:divsChild>
    </w:div>
    <w:div w:id="980882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750</TotalTime>
  <Pages>1</Pages>
  <Words>1707</Words>
  <Characters>9736</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Department of Labor</Company>
  <LinksUpToDate>false</LinksUpToDate>
  <CharactersWithSpaces>11421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Atchison, Francheska T - VETS</dc:creator>
  <cp:keywords/>
  <dc:description/>
  <cp:lastModifiedBy>Grace McCall</cp:lastModifiedBy>
  <cp:revision>5</cp:revision>
  <dcterms:created xsi:type="dcterms:W3CDTF">2019-10-25T03:08:00Z</dcterms:created>
  <dcterms:modified xsi:type="dcterms:W3CDTF">2019-10-25T15:49:00Z</dcterms:modified>
</cp:coreProperties>
</file>