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E5288" w14:textId="77777777" w:rsidR="006913A0" w:rsidRPr="006913A0" w:rsidRDefault="006913A0" w:rsidP="006913A0">
      <w:pPr>
        <w:jc w:val="center"/>
        <w:rPr>
          <w:b/>
          <w:sz w:val="28"/>
          <w:szCs w:val="28"/>
        </w:rPr>
      </w:pPr>
      <w:r w:rsidRPr="006913A0">
        <w:rPr>
          <w:b/>
          <w:noProof/>
          <w:sz w:val="28"/>
          <w:szCs w:val="28"/>
        </w:rPr>
        <w:drawing>
          <wp:inline distT="0" distB="0" distL="0" distR="0" wp14:anchorId="31A1041A" wp14:editId="56DBECA3">
            <wp:extent cx="3170663" cy="76789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lumadue:Google Drive:TAACCCT Grant:CSU TAACCCT Grant:Website Logos:reuse-revise-makeov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663" cy="76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4F60F92E" w14:textId="1E29F3C4" w:rsidR="006913A0" w:rsidRPr="006913A0" w:rsidRDefault="006913A0" w:rsidP="006913A0">
      <w:pPr>
        <w:jc w:val="center"/>
        <w:rPr>
          <w:b/>
          <w:sz w:val="28"/>
          <w:szCs w:val="28"/>
        </w:rPr>
      </w:pPr>
      <w:r w:rsidRPr="006913A0">
        <w:rPr>
          <w:b/>
          <w:sz w:val="28"/>
          <w:szCs w:val="28"/>
        </w:rPr>
        <w:t xml:space="preserve">Showcase of </w:t>
      </w:r>
      <w:r w:rsidR="00197941">
        <w:rPr>
          <w:b/>
          <w:sz w:val="28"/>
          <w:szCs w:val="28"/>
        </w:rPr>
        <w:t xml:space="preserve">OER </w:t>
      </w:r>
      <w:r w:rsidR="00B963C4">
        <w:rPr>
          <w:b/>
          <w:sz w:val="28"/>
          <w:szCs w:val="28"/>
        </w:rPr>
        <w:t xml:space="preserve">“Derivative” </w:t>
      </w:r>
      <w:bookmarkStart w:id="0" w:name="_GoBack"/>
      <w:bookmarkEnd w:id="0"/>
      <w:r w:rsidR="00197941">
        <w:rPr>
          <w:b/>
          <w:sz w:val="28"/>
          <w:szCs w:val="28"/>
        </w:rPr>
        <w:t>Reuse</w:t>
      </w:r>
    </w:p>
    <w:p w14:paraId="13E13AC0" w14:textId="11FD5922" w:rsidR="006913A0" w:rsidRDefault="006913A0" w:rsidP="00A66F3A">
      <w:pPr>
        <w:jc w:val="center"/>
        <w:rPr>
          <w:b/>
          <w:sz w:val="28"/>
          <w:szCs w:val="28"/>
        </w:rPr>
      </w:pPr>
      <w:r w:rsidRPr="006913A0">
        <w:rPr>
          <w:b/>
          <w:sz w:val="28"/>
          <w:szCs w:val="28"/>
        </w:rPr>
        <w:t>“</w:t>
      </w:r>
      <w:proofErr w:type="spellStart"/>
      <w:r w:rsidR="00D80FED" w:rsidRPr="00D80FED">
        <w:rPr>
          <w:b/>
          <w:sz w:val="28"/>
          <w:szCs w:val="28"/>
        </w:rPr>
        <w:t>OpenStax</w:t>
      </w:r>
      <w:proofErr w:type="spellEnd"/>
      <w:r w:rsidR="00D80FED" w:rsidRPr="00D80FED">
        <w:rPr>
          <w:b/>
          <w:sz w:val="28"/>
          <w:szCs w:val="28"/>
        </w:rPr>
        <w:t xml:space="preserve"> College OER Anatomy &amp; Physiology Textbook.pdf</w:t>
      </w:r>
      <w:r>
        <w:rPr>
          <w:b/>
          <w:sz w:val="28"/>
          <w:szCs w:val="28"/>
        </w:rPr>
        <w:t>”</w:t>
      </w:r>
    </w:p>
    <w:p w14:paraId="149995F2" w14:textId="77777777" w:rsidR="006913A0" w:rsidRPr="006913A0" w:rsidRDefault="006913A0" w:rsidP="006913A0">
      <w:pPr>
        <w:jc w:val="center"/>
        <w:rPr>
          <w:b/>
          <w:sz w:val="28"/>
          <w:szCs w:val="28"/>
        </w:rPr>
      </w:pPr>
    </w:p>
    <w:p w14:paraId="631A1D2F" w14:textId="77777777" w:rsidR="006913A0" w:rsidRPr="006913A0" w:rsidRDefault="006913A0" w:rsidP="006913A0">
      <w:pPr>
        <w:jc w:val="center"/>
        <w:rPr>
          <w:b/>
          <w:sz w:val="28"/>
          <w:szCs w:val="28"/>
        </w:rPr>
      </w:pPr>
      <w:r w:rsidRPr="006913A0"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C6C3148" wp14:editId="1DAB7C16">
            <wp:simplePos x="0" y="0"/>
            <wp:positionH relativeFrom="column">
              <wp:posOffset>-63500</wp:posOffset>
            </wp:positionH>
            <wp:positionV relativeFrom="paragraph">
              <wp:posOffset>128270</wp:posOffset>
            </wp:positionV>
            <wp:extent cx="1435100" cy="1435100"/>
            <wp:effectExtent l="0" t="0" r="12700" b="12700"/>
            <wp:wrapSquare wrapText="bothSides"/>
            <wp:docPr id="9" name="Picture 9" descr="Macintosh HD:Users:rlumadue:Desktop:dol-seal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lumadue:Desktop:dol-seal-150x1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E7DB8" w14:textId="77777777" w:rsidR="006913A0" w:rsidRPr="006913A0" w:rsidRDefault="006913A0" w:rsidP="006913A0">
      <w:r w:rsidRPr="006913A0">
        <w:t xml:space="preserve">The U.S. Department of Labor’s </w:t>
      </w:r>
      <w:hyperlink r:id="rId9" w:history="1">
        <w:r w:rsidRPr="006913A0">
          <w:rPr>
            <w:rStyle w:val="Hyperlink"/>
          </w:rPr>
          <w:t>Trade Adjustment Assistance Community College and Career Training (TAACCCT) grant program</w:t>
        </w:r>
      </w:hyperlink>
      <w:r w:rsidRPr="006913A0">
        <w:t xml:space="preserve"> has created an online library called </w:t>
      </w:r>
      <w:proofErr w:type="spellStart"/>
      <w:r w:rsidRPr="006913A0">
        <w:t>SkillsCommons</w:t>
      </w:r>
      <w:proofErr w:type="spellEnd"/>
      <w:r w:rsidRPr="006913A0">
        <w:t xml:space="preserve"> containing free and open learning materials and program support materials for job-driven workforce development.  The Open Educational Resources (OER) are produced by community colleges across the nation and can be found, reused, revised, retained and redistributed by individuals, institutions, and industry.</w:t>
      </w:r>
    </w:p>
    <w:p w14:paraId="218A0065" w14:textId="77777777" w:rsidR="006913A0" w:rsidRPr="006913A0" w:rsidRDefault="006913A0" w:rsidP="006913A0"/>
    <w:p w14:paraId="463DE29B" w14:textId="77777777" w:rsidR="006913A0" w:rsidRPr="006913A0" w:rsidRDefault="00B963C4" w:rsidP="006913A0">
      <w:pPr>
        <w:ind w:left="2340"/>
      </w:pPr>
      <w:hyperlink r:id="rId10" w:history="1">
        <w:r w:rsidR="006913A0" w:rsidRPr="006913A0">
          <w:rPr>
            <w:rStyle w:val="Hyperlink"/>
          </w:rPr>
          <w:t>SkillsCommons.org</w:t>
        </w:r>
      </w:hyperlink>
      <w:r w:rsidR="006913A0" w:rsidRPr="006913A0">
        <w:t xml:space="preserve"> is designed and managed by the </w:t>
      </w:r>
      <w:hyperlink r:id="rId11" w:history="1">
        <w:r w:rsidR="006913A0" w:rsidRPr="006913A0">
          <w:rPr>
            <w:rStyle w:val="Hyperlink"/>
          </w:rPr>
          <w:t>California State University</w:t>
        </w:r>
      </w:hyperlink>
      <w:r w:rsidR="006913A0" w:rsidRPr="006913A0">
        <w:t xml:space="preserve"> and its </w:t>
      </w:r>
      <w:hyperlink r:id="rId12" w:history="1">
        <w:r w:rsidR="006913A0" w:rsidRPr="006913A0">
          <w:rPr>
            <w:rStyle w:val="Hyperlink"/>
          </w:rPr>
          <w:t>MERLOT program</w:t>
        </w:r>
      </w:hyperlink>
      <w:r w:rsidR="006913A0" w:rsidRPr="006913A0">
        <w:t xml:space="preserve"> for the U.S. Department of Labor’s TAACCCT grant program under a four-year cooperative agreement. If you are interested in the materials, the CSU-MERLOT dedicated team of librarians, educators, and developers are here to assist not only TAACCCT Grantees, </w:t>
      </w:r>
      <w:proofErr w:type="gramStart"/>
      <w:r w:rsidR="006913A0" w:rsidRPr="006913A0">
        <w:t>but</w:t>
      </w:r>
      <w:proofErr w:type="gramEnd"/>
      <w:r w:rsidR="006913A0" w:rsidRPr="006913A0">
        <w:t xml:space="preserve"> anyone who is using and reusing OER. </w:t>
      </w:r>
    </w:p>
    <w:p w14:paraId="4F2B2BD3" w14:textId="77777777" w:rsidR="006913A0" w:rsidRPr="006913A0" w:rsidRDefault="006913A0" w:rsidP="006913A0"/>
    <w:p w14:paraId="463D1D7C" w14:textId="3BFAEE66" w:rsidR="006913A0" w:rsidRPr="006913A0" w:rsidRDefault="006913A0" w:rsidP="006913A0">
      <w:pPr>
        <w:ind w:left="2340"/>
      </w:pPr>
      <w:r w:rsidRPr="006913A0">
        <w:t xml:space="preserve">Here is an example of </w:t>
      </w:r>
      <w:r w:rsidR="00020614">
        <w:t>how</w:t>
      </w:r>
      <w:r w:rsidR="009D41AA">
        <w:t xml:space="preserve"> students taking a </w:t>
      </w:r>
      <w:r w:rsidR="009D41AA" w:rsidRPr="009D41AA">
        <w:rPr>
          <w:iCs/>
        </w:rPr>
        <w:t>Basic Human Biology Course</w:t>
      </w:r>
      <w:r w:rsidR="009D41AA" w:rsidRPr="009D41AA">
        <w:t xml:space="preserve"> </w:t>
      </w:r>
      <w:r w:rsidR="009D41AA">
        <w:t xml:space="preserve">were able to </w:t>
      </w:r>
      <w:r w:rsidR="009D41AA" w:rsidRPr="001C4EEB">
        <w:rPr>
          <w:b/>
        </w:rPr>
        <w:t>save $200-</w:t>
      </w:r>
      <w:r w:rsidR="001C4EEB" w:rsidRPr="001C4EEB">
        <w:rPr>
          <w:b/>
        </w:rPr>
        <w:t>$</w:t>
      </w:r>
      <w:r w:rsidR="009D41AA" w:rsidRPr="001C4EEB">
        <w:rPr>
          <w:b/>
        </w:rPr>
        <w:t>300</w:t>
      </w:r>
      <w:r w:rsidR="009D41AA">
        <w:t xml:space="preserve"> on a textbook because</w:t>
      </w:r>
      <w:r w:rsidR="00020614">
        <w:t xml:space="preserve"> a </w:t>
      </w:r>
      <w:r w:rsidR="00020614" w:rsidRPr="00020614">
        <w:t xml:space="preserve">TAACCCT Grantee </w:t>
      </w:r>
      <w:r w:rsidR="00020614">
        <w:t>reused</w:t>
      </w:r>
      <w:r w:rsidR="00004105">
        <w:t xml:space="preserve"> </w:t>
      </w:r>
      <w:r w:rsidR="00020614">
        <w:t xml:space="preserve">an </w:t>
      </w:r>
      <w:proofErr w:type="spellStart"/>
      <w:r w:rsidR="009D41AA">
        <w:t>Open</w:t>
      </w:r>
      <w:r w:rsidR="00020614">
        <w:t>Stax</w:t>
      </w:r>
      <w:proofErr w:type="spellEnd"/>
      <w:r w:rsidR="00020614">
        <w:t xml:space="preserve"> Textbook</w:t>
      </w:r>
      <w:r w:rsidRPr="006913A0">
        <w:t>:</w:t>
      </w:r>
    </w:p>
    <w:p w14:paraId="009DCDBC" w14:textId="1B688665" w:rsidR="005C0004" w:rsidRDefault="005C0004" w:rsidP="005C0004">
      <w:pPr>
        <w:ind w:left="2160"/>
        <w:rPr>
          <w:b/>
        </w:rPr>
      </w:pPr>
    </w:p>
    <w:p w14:paraId="0A0C9F52" w14:textId="71413C1E" w:rsidR="005C0004" w:rsidRDefault="00E80F72" w:rsidP="005C0004">
      <w:pPr>
        <w:ind w:left="2160" w:firstLine="27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2D0758" wp14:editId="5CAD96FE">
            <wp:simplePos x="0" y="0"/>
            <wp:positionH relativeFrom="column">
              <wp:posOffset>275590</wp:posOffset>
            </wp:positionH>
            <wp:positionV relativeFrom="paragraph">
              <wp:posOffset>24130</wp:posOffset>
            </wp:positionV>
            <wp:extent cx="1096010" cy="10960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lumadue:Google Drive:TAACCCT Grant:Grantee Relations:Pathways to Success :pathways-to-success-logo-150x1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92962" w14:textId="1F863E32" w:rsidR="00513327" w:rsidRDefault="003B20BC" w:rsidP="001408E7">
      <w:r w:rsidRPr="002C21A2">
        <w:rPr>
          <w:b/>
        </w:rPr>
        <w:t xml:space="preserve">Project Name: </w:t>
      </w:r>
      <w:r w:rsidRPr="003B20BC">
        <w:t>“</w:t>
      </w:r>
      <w:r w:rsidR="00197941" w:rsidRPr="00197941">
        <w:t>Consortium of Healthcare Education Online (CHEO)</w:t>
      </w:r>
      <w:r w:rsidR="00091F89">
        <w:t>”</w:t>
      </w:r>
      <w:r w:rsidR="001408E7">
        <w:t xml:space="preserve"> </w:t>
      </w:r>
      <w:r w:rsidR="00EB3A09">
        <w:t xml:space="preserve">(Round </w:t>
      </w:r>
      <w:r w:rsidR="00197941">
        <w:t>2</w:t>
      </w:r>
      <w:r>
        <w:t>)</w:t>
      </w:r>
      <w:r w:rsidR="00513327" w:rsidRPr="00513327">
        <w:t xml:space="preserve">: </w:t>
      </w:r>
      <w:hyperlink r:id="rId14" w:history="1">
        <w:r w:rsidR="00197941" w:rsidRPr="00A91FE3">
          <w:rPr>
            <w:rStyle w:val="Hyperlink"/>
          </w:rPr>
          <w:t>https://www.skillscommons.org/handle/taaccct/43</w:t>
        </w:r>
      </w:hyperlink>
    </w:p>
    <w:p w14:paraId="06B12E1F" w14:textId="57EF4D66" w:rsidR="003B20BC" w:rsidRDefault="003B20BC" w:rsidP="005C0004">
      <w:pPr>
        <w:ind w:left="2160"/>
      </w:pPr>
    </w:p>
    <w:p w14:paraId="40B7DE9F" w14:textId="77777777" w:rsidR="005C0004" w:rsidRDefault="005C0004" w:rsidP="005C0004"/>
    <w:p w14:paraId="68E44A3C" w14:textId="2B70DCE9" w:rsidR="005C0004" w:rsidRDefault="003B20BC" w:rsidP="00763EBF">
      <w:pPr>
        <w:ind w:left="2430"/>
      </w:pPr>
      <w:r w:rsidRPr="002C21A2">
        <w:rPr>
          <w:b/>
        </w:rPr>
        <w:t>Lead Institution:</w:t>
      </w:r>
      <w:r>
        <w:t xml:space="preserve"> </w:t>
      </w:r>
      <w:r w:rsidR="00197941">
        <w:t>Pueblo Community College</w:t>
      </w:r>
    </w:p>
    <w:p w14:paraId="357922EC" w14:textId="0E241F65" w:rsidR="00131D94" w:rsidRDefault="003B20BC" w:rsidP="00700E9B">
      <w:pPr>
        <w:ind w:left="2430"/>
      </w:pPr>
      <w:r w:rsidRPr="002C21A2">
        <w:rPr>
          <w:b/>
        </w:rPr>
        <w:t>Proje</w:t>
      </w:r>
      <w:r w:rsidR="002C21A2" w:rsidRPr="002C21A2">
        <w:rPr>
          <w:b/>
        </w:rPr>
        <w:t>ct Director</w:t>
      </w:r>
      <w:r w:rsidRPr="002C21A2">
        <w:rPr>
          <w:b/>
        </w:rPr>
        <w:t>:</w:t>
      </w:r>
      <w:r w:rsidR="002C21A2" w:rsidRPr="002C21A2">
        <w:rPr>
          <w:b/>
        </w:rPr>
        <w:t xml:space="preserve"> </w:t>
      </w:r>
      <w:r w:rsidR="00700E9B">
        <w:rPr>
          <w:b/>
        </w:rPr>
        <w:t xml:space="preserve"> </w:t>
      </w:r>
      <w:r w:rsidR="002E1DB8">
        <w:t xml:space="preserve">Maria </w:t>
      </w:r>
      <w:proofErr w:type="spellStart"/>
      <w:r w:rsidR="002E1DB8">
        <w:t>Fieth</w:t>
      </w:r>
      <w:proofErr w:type="spellEnd"/>
      <w:r w:rsidR="005C0004">
        <w:t xml:space="preserve">, </w:t>
      </w:r>
      <w:r w:rsidR="00197941">
        <w:t>Pueblo Community College</w:t>
      </w:r>
    </w:p>
    <w:p w14:paraId="29E62064" w14:textId="4A53EEC4" w:rsidR="003B20BC" w:rsidRDefault="00131D94" w:rsidP="00131D94">
      <w:pPr>
        <w:ind w:left="3600" w:firstLine="720"/>
      </w:pPr>
      <w:r>
        <w:t xml:space="preserve"> </w:t>
      </w:r>
      <w:proofErr w:type="gramStart"/>
      <w:r w:rsidR="005C0004">
        <w:t>email</w:t>
      </w:r>
      <w:proofErr w:type="gramEnd"/>
      <w:r w:rsidR="005C0004">
        <w:t xml:space="preserve">: </w:t>
      </w:r>
      <w:hyperlink r:id="rId15" w:history="1">
        <w:r w:rsidR="00CD28DB" w:rsidRPr="00CF0FAE">
          <w:rPr>
            <w:rStyle w:val="Hyperlink"/>
          </w:rPr>
          <w:t>mariafieth@gmail.com</w:t>
        </w:r>
      </w:hyperlink>
    </w:p>
    <w:p w14:paraId="081EF271" w14:textId="0091278E" w:rsidR="00CD28DB" w:rsidRDefault="00365119" w:rsidP="00131D94">
      <w:pPr>
        <w:ind w:left="3600" w:firstLine="720"/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3A32CC" wp14:editId="5BA72E9A">
            <wp:simplePos x="0" y="0"/>
            <wp:positionH relativeFrom="column">
              <wp:posOffset>-114300</wp:posOffset>
            </wp:positionH>
            <wp:positionV relativeFrom="paragraph">
              <wp:posOffset>118745</wp:posOffset>
            </wp:positionV>
            <wp:extent cx="1530350" cy="10699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lumadue:Google Drive:TAACCCT Grant:CSU TAACCCT Grant:Website Logos:energy-industry-brows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46511" w14:textId="4F335D5A" w:rsidR="00A74465" w:rsidRDefault="002C21A2" w:rsidP="00763EBF">
      <w:pPr>
        <w:ind w:left="2430"/>
      </w:pPr>
      <w:r w:rsidRPr="002C21A2">
        <w:rPr>
          <w:b/>
        </w:rPr>
        <w:t>Project Goals:</w:t>
      </w:r>
      <w:r w:rsidR="005C0004">
        <w:rPr>
          <w:b/>
        </w:rPr>
        <w:t xml:space="preserve"> </w:t>
      </w:r>
      <w:r w:rsidR="00A74465">
        <w:t>T</w:t>
      </w:r>
      <w:r w:rsidR="00A74465" w:rsidRPr="005A3131">
        <w:t xml:space="preserve">o </w:t>
      </w:r>
      <w:r w:rsidR="00763EBF" w:rsidRPr="00763EBF">
        <w:t>develop or transition identified allied healthcare courses and programs into hybrid and/or</w:t>
      </w:r>
      <w:r w:rsidR="00763EBF">
        <w:t xml:space="preserve"> </w:t>
      </w:r>
      <w:r w:rsidR="00763EBF" w:rsidRPr="00763EBF">
        <w:t xml:space="preserve">online formats. </w:t>
      </w:r>
    </w:p>
    <w:p w14:paraId="07B2EE94" w14:textId="77777777" w:rsidR="00763EBF" w:rsidRDefault="00763EBF" w:rsidP="00763EBF">
      <w:pPr>
        <w:ind w:left="2430"/>
        <w:rPr>
          <w:b/>
        </w:rPr>
      </w:pPr>
    </w:p>
    <w:p w14:paraId="42E1306C" w14:textId="686DDCE5" w:rsidR="001A0BA0" w:rsidRPr="00A70DE4" w:rsidRDefault="002C21A2" w:rsidP="001156C8">
      <w:pPr>
        <w:tabs>
          <w:tab w:val="left" w:pos="2250"/>
        </w:tabs>
        <w:ind w:left="2430"/>
      </w:pPr>
      <w:r w:rsidRPr="002C21A2">
        <w:rPr>
          <w:b/>
        </w:rPr>
        <w:t>Strategy to Achieve Goals:</w:t>
      </w:r>
      <w:r w:rsidR="009A47DC">
        <w:rPr>
          <w:b/>
        </w:rPr>
        <w:t xml:space="preserve"> </w:t>
      </w:r>
      <w:r w:rsidR="001156C8">
        <w:t>S</w:t>
      </w:r>
      <w:r w:rsidR="001156C8" w:rsidRPr="001156C8">
        <w:t xml:space="preserve">ome of </w:t>
      </w:r>
      <w:r w:rsidR="001156C8">
        <w:t>the programs</w:t>
      </w:r>
      <w:r w:rsidR="001156C8" w:rsidRPr="001156C8">
        <w:t xml:space="preserve"> will be new and others currently provided in the face-to-face format only</w:t>
      </w:r>
      <w:r w:rsidR="001156C8">
        <w:t xml:space="preserve">, </w:t>
      </w:r>
      <w:r w:rsidR="001156C8" w:rsidRPr="001156C8">
        <w:t>will offer students the opportunity to acquire stackable certificates, allowing them to make progress in their profession as working adults while pursuing academic credentials.</w:t>
      </w:r>
      <w:r w:rsidR="001156C8">
        <w:t xml:space="preserve"> </w:t>
      </w:r>
      <w:r w:rsidR="00763EBF" w:rsidRPr="00763EBF">
        <w:t>CHEO partners will develop new lab exercises using the North</w:t>
      </w:r>
      <w:r w:rsidR="001156C8">
        <w:t xml:space="preserve"> </w:t>
      </w:r>
      <w:r w:rsidR="00763EBF" w:rsidRPr="00763EBF">
        <w:t xml:space="preserve">American Network of Science Labs </w:t>
      </w:r>
      <w:r w:rsidR="00763EBF" w:rsidRPr="00763EBF">
        <w:lastRenderedPageBreak/>
        <w:t>Online (NANSLO) labs to provide their students with the</w:t>
      </w:r>
      <w:r w:rsidR="001156C8">
        <w:t xml:space="preserve"> </w:t>
      </w:r>
      <w:r w:rsidR="00763EBF" w:rsidRPr="00763EBF">
        <w:t>opportunity to conduct science experiments online.</w:t>
      </w:r>
    </w:p>
    <w:p w14:paraId="23AF82F6" w14:textId="77777777" w:rsidR="009A47DC" w:rsidRDefault="009A47DC" w:rsidP="00365BF2">
      <w:pPr>
        <w:tabs>
          <w:tab w:val="left" w:pos="2250"/>
        </w:tabs>
        <w:rPr>
          <w:b/>
        </w:rPr>
      </w:pPr>
    </w:p>
    <w:p w14:paraId="3414A287" w14:textId="13F8A091" w:rsidR="00AB199C" w:rsidRPr="001156C8" w:rsidRDefault="002C21A2" w:rsidP="006913A0">
      <w:pPr>
        <w:tabs>
          <w:tab w:val="left" w:pos="2430"/>
        </w:tabs>
        <w:ind w:left="2430"/>
      </w:pPr>
      <w:r w:rsidRPr="002C21A2">
        <w:rPr>
          <w:b/>
        </w:rPr>
        <w:t>Population Served:</w:t>
      </w:r>
      <w:r w:rsidR="00BD6B8B">
        <w:rPr>
          <w:b/>
        </w:rPr>
        <w:t xml:space="preserve"> </w:t>
      </w:r>
      <w:r w:rsidR="001156C8" w:rsidRPr="001156C8">
        <w:t>TAA eligible workers, returning veterans and other adults</w:t>
      </w:r>
      <w:proofErr w:type="gramStart"/>
      <w:r w:rsidR="00DC6291">
        <w:t>.</w:t>
      </w:r>
      <w:r w:rsidR="001156C8" w:rsidRPr="001156C8">
        <w:t> </w:t>
      </w:r>
      <w:proofErr w:type="gramEnd"/>
    </w:p>
    <w:p w14:paraId="4EBC19E1" w14:textId="77777777" w:rsidR="006913A0" w:rsidRDefault="006913A0" w:rsidP="006913A0">
      <w:pPr>
        <w:tabs>
          <w:tab w:val="left" w:pos="2250"/>
        </w:tabs>
        <w:ind w:left="2430"/>
      </w:pPr>
    </w:p>
    <w:p w14:paraId="00A04A97" w14:textId="4221EF03" w:rsidR="001A0BA0" w:rsidRPr="00763EBF" w:rsidRDefault="001A0BA0" w:rsidP="006913A0">
      <w:pPr>
        <w:tabs>
          <w:tab w:val="left" w:pos="2250"/>
        </w:tabs>
        <w:ind w:left="2430"/>
      </w:pPr>
      <w:r>
        <w:rPr>
          <w:b/>
        </w:rPr>
        <w:t xml:space="preserve">Areas Served: </w:t>
      </w:r>
      <w:r w:rsidR="00763EBF" w:rsidRPr="00763EBF">
        <w:rPr>
          <w:b/>
          <w:bCs/>
        </w:rPr>
        <w:t>State: Alaska</w:t>
      </w:r>
      <w:r w:rsidR="00763EBF" w:rsidRPr="00763EBF">
        <w:t xml:space="preserve">, Counties: Kodiak Island Borough, Cities: Kodiak; </w:t>
      </w:r>
      <w:r w:rsidR="00763EBF" w:rsidRPr="00763EBF">
        <w:rPr>
          <w:b/>
          <w:bCs/>
        </w:rPr>
        <w:t xml:space="preserve">State: Colorado, </w:t>
      </w:r>
      <w:r w:rsidR="00763EBF" w:rsidRPr="00763EBF">
        <w:t xml:space="preserve">Counties: Archuleta, Bent, Clear Creek, Crowley, Custer, Dolores, Fremont, Gilpin, Jefferson, La Plata, Montezuma, Otero, Park, Pueblo and San Juan, Cities: Arvada, Denver, La Junta, Lakewood, Pueblo; </w:t>
      </w:r>
      <w:r w:rsidR="00763EBF" w:rsidRPr="00763EBF">
        <w:rPr>
          <w:b/>
          <w:bCs/>
        </w:rPr>
        <w:t>State: Montana</w:t>
      </w:r>
      <w:r w:rsidR="00763EBF" w:rsidRPr="00763EBF">
        <w:t xml:space="preserve">, Counties: Cascade, Chouteau, Fergus, Flathead, Glacier, Hill, Judith Basin, Lewis &amp; Clark, Liberty, Lincoln, Meagher, Pondera, Teton, Toole, Cities: Great Falls and Kalispell; </w:t>
      </w:r>
      <w:r w:rsidR="00763EBF" w:rsidRPr="00763EBF">
        <w:rPr>
          <w:b/>
          <w:bCs/>
        </w:rPr>
        <w:t>State: South Dakota</w:t>
      </w:r>
      <w:r w:rsidR="00763EBF" w:rsidRPr="00763EBF">
        <w:t xml:space="preserve">, Counties: All 66, but primarily: Beadle, Brookings, Brown, Campbell, Clark, Codington, Day, Deuel, Edmunds, Faulk, Grant, Hamlin, Hand, Hughes, Hyde, Kingsbury, Marshall, McPherson, Potter, Roberts, Spink, Sully and Walworth, Cities: Watertown; </w:t>
      </w:r>
      <w:r w:rsidR="00763EBF" w:rsidRPr="00763EBF">
        <w:rPr>
          <w:b/>
          <w:bCs/>
        </w:rPr>
        <w:t xml:space="preserve">State: Wyoming; </w:t>
      </w:r>
      <w:r w:rsidR="00763EBF" w:rsidRPr="00763EBF">
        <w:t>Counties: Laramie, Cities: Cheyenne. </w:t>
      </w:r>
    </w:p>
    <w:p w14:paraId="6EDFC82A" w14:textId="77777777" w:rsidR="006944AF" w:rsidRDefault="006944AF" w:rsidP="00763EBF">
      <w:pPr>
        <w:tabs>
          <w:tab w:val="left" w:pos="2250"/>
        </w:tabs>
        <w:ind w:left="2430" w:firstLine="720"/>
        <w:rPr>
          <w:b/>
        </w:rPr>
      </w:pPr>
    </w:p>
    <w:p w14:paraId="0AE08361" w14:textId="77777777" w:rsidR="00365119" w:rsidRDefault="002C21A2" w:rsidP="00D80FED">
      <w:pPr>
        <w:tabs>
          <w:tab w:val="left" w:pos="2250"/>
          <w:tab w:val="left" w:pos="2430"/>
        </w:tabs>
        <w:ind w:left="2430"/>
        <w:rPr>
          <w:b/>
        </w:rPr>
      </w:pPr>
      <w:r w:rsidRPr="002C21A2">
        <w:rPr>
          <w:b/>
        </w:rPr>
        <w:t>OER reused:</w:t>
      </w:r>
      <w:r w:rsidR="00BD6B8B">
        <w:rPr>
          <w:b/>
        </w:rPr>
        <w:t xml:space="preserve"> </w:t>
      </w:r>
      <w:r w:rsidR="00365119" w:rsidRPr="00365119">
        <w:t>The OER reused was a</w:t>
      </w:r>
      <w:r w:rsidR="00365119">
        <w:t xml:space="preserve">n </w:t>
      </w:r>
      <w:proofErr w:type="spellStart"/>
      <w:r w:rsidR="00365119">
        <w:t>openstax</w:t>
      </w:r>
      <w:proofErr w:type="spellEnd"/>
      <w:r w:rsidR="00365119">
        <w:t xml:space="preserve"> textbook:  </w:t>
      </w:r>
      <w:r w:rsidR="00365119" w:rsidRPr="00365119">
        <w:rPr>
          <w:b/>
        </w:rPr>
        <w:t xml:space="preserve"> </w:t>
      </w:r>
    </w:p>
    <w:p w14:paraId="7974D14F" w14:textId="77777777" w:rsidR="00365119" w:rsidRDefault="00365119" w:rsidP="00D80FED">
      <w:pPr>
        <w:tabs>
          <w:tab w:val="left" w:pos="2250"/>
          <w:tab w:val="left" w:pos="2430"/>
        </w:tabs>
        <w:ind w:left="2430"/>
      </w:pPr>
    </w:p>
    <w:p w14:paraId="1125C638" w14:textId="118ECA0C" w:rsidR="00DC50F8" w:rsidRPr="00DC50F8" w:rsidRDefault="00365119" w:rsidP="00D80FED">
      <w:pPr>
        <w:tabs>
          <w:tab w:val="left" w:pos="2250"/>
          <w:tab w:val="left" w:pos="2430"/>
        </w:tabs>
        <w:ind w:left="2430"/>
      </w:pPr>
      <w:r>
        <w:tab/>
      </w:r>
      <w:r w:rsidR="00D80FED" w:rsidRPr="00D80FED">
        <w:t>“</w:t>
      </w:r>
      <w:r w:rsidR="00D80FED" w:rsidRPr="00D80FED">
        <w:rPr>
          <w:iCs/>
        </w:rPr>
        <w:t>Anatomy and Physiology”:</w:t>
      </w:r>
      <w:r w:rsidR="00D80FED">
        <w:rPr>
          <w:iCs/>
        </w:rPr>
        <w:t xml:space="preserve"> </w:t>
      </w:r>
      <w:hyperlink r:id="rId17" w:history="1">
        <w:r w:rsidR="00D80FED" w:rsidRPr="00A91FE3">
          <w:rPr>
            <w:rStyle w:val="Hyperlink"/>
          </w:rPr>
          <w:t>https://openstaxcollege.org/textbooks/anatomy-and-physiology</w:t>
        </w:r>
      </w:hyperlink>
      <w:r w:rsidR="00D80FED">
        <w:t xml:space="preserve"> </w:t>
      </w:r>
    </w:p>
    <w:p w14:paraId="6D48448F" w14:textId="0D548FD6" w:rsidR="002C21A2" w:rsidRDefault="002C21A2" w:rsidP="006913A0">
      <w:pPr>
        <w:ind w:left="2430"/>
      </w:pPr>
    </w:p>
    <w:p w14:paraId="6B8C1E57" w14:textId="21E57BC0" w:rsidR="00365119" w:rsidRDefault="002C21A2" w:rsidP="003A5086">
      <w:pPr>
        <w:ind w:left="2430"/>
        <w:rPr>
          <w:b/>
        </w:rPr>
      </w:pPr>
      <w:r w:rsidRPr="002C21A2">
        <w:rPr>
          <w:b/>
        </w:rPr>
        <w:t>Derivative OER created:</w:t>
      </w:r>
      <w:r w:rsidR="00BD6B8B">
        <w:rPr>
          <w:b/>
        </w:rPr>
        <w:t xml:space="preserve"> </w:t>
      </w:r>
    </w:p>
    <w:p w14:paraId="7BC93BB4" w14:textId="77777777" w:rsidR="00365119" w:rsidRDefault="00365119" w:rsidP="003A5086">
      <w:pPr>
        <w:ind w:left="2430"/>
        <w:rPr>
          <w:b/>
        </w:rPr>
      </w:pPr>
    </w:p>
    <w:p w14:paraId="54C777BE" w14:textId="7F20A1A0" w:rsidR="003A5086" w:rsidRPr="003A5086" w:rsidRDefault="00365119" w:rsidP="003A5086">
      <w:pPr>
        <w:ind w:left="2430"/>
      </w:pPr>
      <w:r>
        <w:tab/>
      </w:r>
      <w:r w:rsidR="0086615C" w:rsidRPr="0086615C">
        <w:t>“</w:t>
      </w:r>
      <w:proofErr w:type="spellStart"/>
      <w:r w:rsidR="0086615C" w:rsidRPr="0086615C">
        <w:t>OpenStax</w:t>
      </w:r>
      <w:proofErr w:type="spellEnd"/>
      <w:r w:rsidR="0086615C" w:rsidRPr="0086615C">
        <w:t xml:space="preserve"> College OER Anatomy &amp; Physiology Textbook.pdf”</w:t>
      </w:r>
      <w:r w:rsidR="003A5086">
        <w:t>:</w:t>
      </w:r>
      <w:r>
        <w:t xml:space="preserve"> </w:t>
      </w:r>
      <w:r>
        <w:tab/>
      </w:r>
      <w:hyperlink r:id="rId18" w:history="1">
        <w:r w:rsidR="00020614">
          <w:rPr>
            <w:rStyle w:val="Hyperlink"/>
          </w:rPr>
          <w:t>http://www.skillscommons.org/handle/taaccct/3442</w:t>
        </w:r>
      </w:hyperlink>
    </w:p>
    <w:p w14:paraId="4C2238A5" w14:textId="77777777" w:rsidR="00BC4D4C" w:rsidRDefault="00BC4D4C" w:rsidP="006913A0">
      <w:pPr>
        <w:ind w:left="2430"/>
      </w:pPr>
    </w:p>
    <w:p w14:paraId="183D4C92" w14:textId="4F4BFB56" w:rsidR="00DC50F8" w:rsidRDefault="002C21A2" w:rsidP="00763EBF">
      <w:pPr>
        <w:ind w:left="2430"/>
      </w:pPr>
      <w:r w:rsidRPr="002C21A2">
        <w:rPr>
          <w:b/>
        </w:rPr>
        <w:t>Benefits of reuse:</w:t>
      </w:r>
      <w:r w:rsidR="00BD6B8B">
        <w:rPr>
          <w:b/>
        </w:rPr>
        <w:t xml:space="preserve"> </w:t>
      </w:r>
      <w:r w:rsidR="005D3871">
        <w:t xml:space="preserve">Students did not need to purchase a textbook for the course resulting in </w:t>
      </w:r>
      <w:r w:rsidR="005D3871" w:rsidRPr="00901636">
        <w:rPr>
          <w:b/>
        </w:rPr>
        <w:t>a savings of $200-$300</w:t>
      </w:r>
      <w:r w:rsidR="002735D0">
        <w:t xml:space="preserve"> (based on similar texts)!</w:t>
      </w:r>
      <w:r w:rsidR="005D3871">
        <w:t xml:space="preserve"> </w:t>
      </w:r>
      <w:proofErr w:type="gramStart"/>
      <w:r w:rsidR="00FA31C8" w:rsidRPr="00FA31C8">
        <w:t>Assurance of quality of</w:t>
      </w:r>
      <w:r w:rsidR="005D3871">
        <w:t xml:space="preserve"> the</w:t>
      </w:r>
      <w:r w:rsidR="00FA31C8" w:rsidRPr="00FA31C8">
        <w:t xml:space="preserve"> text </w:t>
      </w:r>
      <w:r w:rsidR="005D3871">
        <w:t>as a result of</w:t>
      </w:r>
      <w:r w:rsidR="00FA31C8" w:rsidRPr="00FA31C8">
        <w:t xml:space="preserve"> </w:t>
      </w:r>
      <w:r w:rsidR="005D3871">
        <w:t xml:space="preserve">it going through a </w:t>
      </w:r>
      <w:r w:rsidR="00FA31C8" w:rsidRPr="00FA31C8">
        <w:t>standardized</w:t>
      </w:r>
      <w:r w:rsidR="00FA31C8">
        <w:t xml:space="preserve"> peer-review process.</w:t>
      </w:r>
      <w:proofErr w:type="gramEnd"/>
      <w:r w:rsidR="00FA31C8">
        <w:rPr>
          <w:b/>
        </w:rPr>
        <w:t xml:space="preserve"> </w:t>
      </w:r>
      <w:r w:rsidR="002E1DB8">
        <w:t xml:space="preserve">Developed by experts and updated with current revisions. Ability to adapt </w:t>
      </w:r>
      <w:r w:rsidR="00763EBF">
        <w:t xml:space="preserve">the </w:t>
      </w:r>
      <w:r w:rsidR="002E1DB8">
        <w:t xml:space="preserve">text to fit needs of the current course. </w:t>
      </w:r>
    </w:p>
    <w:sectPr w:rsidR="00DC50F8" w:rsidSect="006913A0">
      <w:footerReference w:type="default" r:id="rId19"/>
      <w:pgSz w:w="15840" w:h="12240" w:orient="landscape"/>
      <w:pgMar w:top="63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20A31" w14:textId="77777777" w:rsidR="005764F5" w:rsidRDefault="005764F5" w:rsidP="006913A0">
      <w:r>
        <w:separator/>
      </w:r>
    </w:p>
  </w:endnote>
  <w:endnote w:type="continuationSeparator" w:id="0">
    <w:p w14:paraId="02AF389D" w14:textId="77777777" w:rsidR="005764F5" w:rsidRDefault="005764F5" w:rsidP="0069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BC5CB" w14:textId="77777777" w:rsidR="005764F5" w:rsidRPr="00A4274F" w:rsidRDefault="005764F5" w:rsidP="006913A0">
    <w:r w:rsidRPr="00A4274F">
      <w:rPr>
        <w:noProof/>
      </w:rPr>
      <w:drawing>
        <wp:inline distT="0" distB="0" distL="0" distR="0" wp14:anchorId="0524E194" wp14:editId="72EEA548">
          <wp:extent cx="914400" cy="322118"/>
          <wp:effectExtent l="0" t="0" r="0" b="8255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2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274F">
      <w:t xml:space="preserve"> </w:t>
    </w:r>
  </w:p>
  <w:p w14:paraId="630FA49B" w14:textId="77777777" w:rsidR="005764F5" w:rsidRPr="00A464CE" w:rsidRDefault="005764F5" w:rsidP="006913A0">
    <w:pPr>
      <w:rPr>
        <w:sz w:val="20"/>
        <w:szCs w:val="20"/>
      </w:rPr>
    </w:pPr>
    <w:r w:rsidRPr="00A464CE">
      <w:rPr>
        <w:sz w:val="20"/>
        <w:szCs w:val="20"/>
      </w:rPr>
      <w:t xml:space="preserve">This work is licensed under a </w:t>
    </w:r>
    <w:hyperlink r:id="rId2" w:history="1">
      <w:r w:rsidRPr="00A464CE">
        <w:rPr>
          <w:rStyle w:val="Hyperlink"/>
          <w:sz w:val="20"/>
          <w:szCs w:val="20"/>
        </w:rPr>
        <w:t>Creative Commons Attribution 4.0 International License</w:t>
      </w:r>
    </w:hyperlink>
    <w:r w:rsidRPr="00A464CE">
      <w:rPr>
        <w:sz w:val="20"/>
        <w:szCs w:val="20"/>
      </w:rPr>
      <w:t>.</w:t>
    </w:r>
  </w:p>
  <w:p w14:paraId="62FF6CDD" w14:textId="4847B60A" w:rsidR="005764F5" w:rsidRPr="006913A0" w:rsidRDefault="005764F5" w:rsidP="006913A0">
    <w:pPr>
      <w:rPr>
        <w:sz w:val="20"/>
        <w:szCs w:val="20"/>
      </w:rPr>
    </w:pPr>
    <w:r w:rsidRPr="00A464CE">
      <w:rPr>
        <w:sz w:val="20"/>
        <w:szCs w:val="20"/>
      </w:rPr>
      <w:t xml:space="preserve">This workforce solution was created through a cooperative agreement between the U.S. Department of Labor's Employment and Training Administration and the California State University-Multimedia Educational Resource for Learning and Online Teaching (MERLOT).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CDAEB" w14:textId="77777777" w:rsidR="005764F5" w:rsidRDefault="005764F5" w:rsidP="006913A0">
      <w:r>
        <w:separator/>
      </w:r>
    </w:p>
  </w:footnote>
  <w:footnote w:type="continuationSeparator" w:id="0">
    <w:p w14:paraId="3A84C18A" w14:textId="77777777" w:rsidR="005764F5" w:rsidRDefault="005764F5" w:rsidP="0069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BC"/>
    <w:rsid w:val="00004105"/>
    <w:rsid w:val="0001572D"/>
    <w:rsid w:val="00020614"/>
    <w:rsid w:val="0002381C"/>
    <w:rsid w:val="00042290"/>
    <w:rsid w:val="000602E6"/>
    <w:rsid w:val="00091F89"/>
    <w:rsid w:val="000A6C2B"/>
    <w:rsid w:val="000E41FD"/>
    <w:rsid w:val="000F3B01"/>
    <w:rsid w:val="0011251C"/>
    <w:rsid w:val="001156C8"/>
    <w:rsid w:val="00131D94"/>
    <w:rsid w:val="001408E7"/>
    <w:rsid w:val="00197941"/>
    <w:rsid w:val="001A0BA0"/>
    <w:rsid w:val="001A2EB6"/>
    <w:rsid w:val="001C41F5"/>
    <w:rsid w:val="001C4EEB"/>
    <w:rsid w:val="00242A7E"/>
    <w:rsid w:val="002735D0"/>
    <w:rsid w:val="002C21A2"/>
    <w:rsid w:val="002E1DB8"/>
    <w:rsid w:val="00326688"/>
    <w:rsid w:val="00333A47"/>
    <w:rsid w:val="00365119"/>
    <w:rsid w:val="00365BF2"/>
    <w:rsid w:val="003A0182"/>
    <w:rsid w:val="003A5086"/>
    <w:rsid w:val="003B20BC"/>
    <w:rsid w:val="003D1959"/>
    <w:rsid w:val="003E084E"/>
    <w:rsid w:val="00426168"/>
    <w:rsid w:val="004405EB"/>
    <w:rsid w:val="004659D7"/>
    <w:rsid w:val="00502D9A"/>
    <w:rsid w:val="00513327"/>
    <w:rsid w:val="00531941"/>
    <w:rsid w:val="005525E3"/>
    <w:rsid w:val="0056689E"/>
    <w:rsid w:val="005764F5"/>
    <w:rsid w:val="005A3131"/>
    <w:rsid w:val="005B2B29"/>
    <w:rsid w:val="005C0004"/>
    <w:rsid w:val="005D3871"/>
    <w:rsid w:val="00636060"/>
    <w:rsid w:val="00661F24"/>
    <w:rsid w:val="006913A0"/>
    <w:rsid w:val="006944AF"/>
    <w:rsid w:val="006D5AF4"/>
    <w:rsid w:val="00700E9B"/>
    <w:rsid w:val="007616EA"/>
    <w:rsid w:val="00763EBF"/>
    <w:rsid w:val="007C2EC7"/>
    <w:rsid w:val="0086615C"/>
    <w:rsid w:val="00901636"/>
    <w:rsid w:val="00974E90"/>
    <w:rsid w:val="009A47DC"/>
    <w:rsid w:val="009D41AA"/>
    <w:rsid w:val="00A4274F"/>
    <w:rsid w:val="00A66F3A"/>
    <w:rsid w:val="00A70DE4"/>
    <w:rsid w:val="00A74465"/>
    <w:rsid w:val="00AB199C"/>
    <w:rsid w:val="00AE101A"/>
    <w:rsid w:val="00B46D0A"/>
    <w:rsid w:val="00B963C4"/>
    <w:rsid w:val="00BB73D7"/>
    <w:rsid w:val="00BC4D4C"/>
    <w:rsid w:val="00BD6B8B"/>
    <w:rsid w:val="00BD7193"/>
    <w:rsid w:val="00CA2679"/>
    <w:rsid w:val="00CD28DB"/>
    <w:rsid w:val="00D46483"/>
    <w:rsid w:val="00D64476"/>
    <w:rsid w:val="00D74C7A"/>
    <w:rsid w:val="00D80FED"/>
    <w:rsid w:val="00DC50F8"/>
    <w:rsid w:val="00DC6291"/>
    <w:rsid w:val="00E55E22"/>
    <w:rsid w:val="00E60B25"/>
    <w:rsid w:val="00E80F72"/>
    <w:rsid w:val="00EB3A09"/>
    <w:rsid w:val="00FA293B"/>
    <w:rsid w:val="00FA31C8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DBA3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1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6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000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E41FD"/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91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3A0"/>
  </w:style>
  <w:style w:type="paragraph" w:styleId="Footer">
    <w:name w:val="footer"/>
    <w:basedOn w:val="Normal"/>
    <w:link w:val="FooterChar"/>
    <w:uiPriority w:val="99"/>
    <w:unhideWhenUsed/>
    <w:rsid w:val="00691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1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4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6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000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E41FD"/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91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3A0"/>
  </w:style>
  <w:style w:type="paragraph" w:styleId="Footer">
    <w:name w:val="footer"/>
    <w:basedOn w:val="Normal"/>
    <w:link w:val="FooterChar"/>
    <w:uiPriority w:val="99"/>
    <w:unhideWhenUsed/>
    <w:rsid w:val="00691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oleta.gov/taaccct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file:///C:\Users\darisipudi.aparna\AppData\Local\Microsoft\Windows\Temporary%20Internet%20Files\Content.Outlook\DUFD01DQ\SkillsCommons.org" TargetMode="External"/><Relationship Id="rId11" Type="http://schemas.openxmlformats.org/officeDocument/2006/relationships/hyperlink" Target="http://calstate.edu/" TargetMode="External"/><Relationship Id="rId12" Type="http://schemas.openxmlformats.org/officeDocument/2006/relationships/hyperlink" Target="http://www.merlot.org/merlot/index.htm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s://www.skillscommons.org/handle/taaccct/43" TargetMode="External"/><Relationship Id="rId15" Type="http://schemas.openxmlformats.org/officeDocument/2006/relationships/hyperlink" Target="mailto:mariafieth@gmail.com" TargetMode="External"/><Relationship Id="rId16" Type="http://schemas.openxmlformats.org/officeDocument/2006/relationships/image" Target="media/image4.png"/><Relationship Id="rId17" Type="http://schemas.openxmlformats.org/officeDocument/2006/relationships/hyperlink" Target="https://openstaxcollege.org/textbooks/anatomy-and-physiology" TargetMode="External"/><Relationship Id="rId18" Type="http://schemas.openxmlformats.org/officeDocument/2006/relationships/hyperlink" Target="http://www.skillscommons.org/handle/taaccct/3442" TargetMode="Externa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615</Words>
  <Characters>3507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California State University</Company>
  <LinksUpToDate>false</LinksUpToDate>
  <CharactersWithSpaces>4114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 Lumadue</dc:creator>
  <cp:keywords/>
  <dc:description/>
  <cp:lastModifiedBy>Rick Lumadue</cp:lastModifiedBy>
  <cp:revision>21</cp:revision>
  <dcterms:created xsi:type="dcterms:W3CDTF">2016-02-17T15:38:00Z</dcterms:created>
  <dcterms:modified xsi:type="dcterms:W3CDTF">2016-08-17T21:15:00Z</dcterms:modified>
  <cp:category/>
</cp:coreProperties>
</file>