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BDBB" w14:textId="77777777" w:rsidR="0022404C" w:rsidRPr="00B73F63" w:rsidRDefault="0022404C" w:rsidP="0022404C">
      <w:pPr>
        <w:spacing w:after="240"/>
        <w:jc w:val="center"/>
        <w:rPr>
          <w:sz w:val="32"/>
          <w:szCs w:val="32"/>
        </w:rPr>
      </w:pPr>
      <w:bookmarkStart w:id="0" w:name="_GoBack"/>
      <w:bookmarkEnd w:id="0"/>
      <w:r w:rsidRPr="00B73F63">
        <w:rPr>
          <w:b/>
          <w:bCs/>
          <w:color w:val="5782BC"/>
          <w:sz w:val="32"/>
          <w:szCs w:val="32"/>
        </w:rPr>
        <w:t xml:space="preserve">WIOA </w:t>
      </w:r>
      <w:r w:rsidRPr="00B73F63">
        <w:rPr>
          <w:b/>
          <w:bCs/>
          <w:i/>
          <w:iCs/>
          <w:color w:val="AE5C58"/>
          <w:sz w:val="32"/>
          <w:szCs w:val="32"/>
        </w:rPr>
        <w:t xml:space="preserve">Quick Start </w:t>
      </w:r>
      <w:r w:rsidRPr="00B73F63">
        <w:rPr>
          <w:b/>
          <w:bCs/>
          <w:color w:val="5782BC"/>
          <w:sz w:val="32"/>
          <w:szCs w:val="32"/>
        </w:rPr>
        <w:t>Action Planner (QSAP)</w:t>
      </w:r>
    </w:p>
    <w:p w14:paraId="74A244D5" w14:textId="4BFC3936" w:rsidR="009278A1" w:rsidRPr="00B73F63" w:rsidRDefault="0022404C" w:rsidP="00B73F63">
      <w:pPr>
        <w:pStyle w:val="Heading1"/>
      </w:pPr>
      <w:r w:rsidRPr="00B73F63">
        <w:t>Evaluation Readiness Assessment</w:t>
      </w:r>
    </w:p>
    <w:p w14:paraId="3E17C9BA" w14:textId="31A2A981" w:rsidR="009278A1" w:rsidRDefault="009278A1"/>
    <w:p w14:paraId="484D97E6" w14:textId="63C92AD1" w:rsidR="009278A1" w:rsidRDefault="009278A1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1440"/>
        <w:gridCol w:w="843"/>
        <w:gridCol w:w="1497"/>
        <w:gridCol w:w="665"/>
        <w:gridCol w:w="121"/>
        <w:gridCol w:w="564"/>
        <w:gridCol w:w="630"/>
        <w:gridCol w:w="630"/>
        <w:gridCol w:w="459"/>
        <w:gridCol w:w="171"/>
        <w:gridCol w:w="2112"/>
        <w:gridCol w:w="318"/>
        <w:gridCol w:w="1965"/>
      </w:tblGrid>
      <w:tr w:rsidR="00D359B9" w14:paraId="29944DED" w14:textId="77777777" w:rsidTr="00C81DCB">
        <w:tc>
          <w:tcPr>
            <w:tcW w:w="295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7125FB34" w14:textId="1FCE7D55" w:rsidR="00D359B9" w:rsidRPr="007D77C9" w:rsidRDefault="00D359B9" w:rsidP="005926F0">
            <w:pPr>
              <w:jc w:val="center"/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D77C9"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Section 1</w:t>
            </w:r>
          </w:p>
        </w:tc>
        <w:tc>
          <w:tcPr>
            <w:tcW w:w="99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922DD65" w14:textId="35DD796F" w:rsidR="00D359B9" w:rsidRPr="005926F0" w:rsidRDefault="00D359B9" w:rsidP="007D77C9">
            <w:pPr>
              <w:ind w:left="72"/>
              <w:rPr>
                <w:b/>
                <w:color w:val="2F5496" w:themeColor="accent1" w:themeShade="BF"/>
                <w:sz w:val="36"/>
                <w:szCs w:val="36"/>
              </w:rPr>
            </w:pPr>
            <w:r w:rsidRPr="005926F0">
              <w:rPr>
                <w:b/>
                <w:color w:val="2F5496" w:themeColor="accent1" w:themeShade="BF"/>
                <w:sz w:val="36"/>
                <w:szCs w:val="36"/>
              </w:rPr>
              <w:t>Evaluation Culture and Awareness</w:t>
            </w:r>
          </w:p>
        </w:tc>
      </w:tr>
      <w:tr w:rsidR="00D359B9" w14:paraId="7BCD5624" w14:textId="77777777" w:rsidTr="00C81DCB">
        <w:trPr>
          <w:trHeight w:val="771"/>
        </w:trPr>
        <w:tc>
          <w:tcPr>
            <w:tcW w:w="295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617D46E9" w14:textId="77777777" w:rsidR="00D359B9" w:rsidRDefault="00D359B9" w:rsidP="009278A1">
            <w:pPr>
              <w:rPr>
                <w:i/>
              </w:rPr>
            </w:pPr>
          </w:p>
        </w:tc>
        <w:tc>
          <w:tcPr>
            <w:tcW w:w="99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CFD28D" w14:textId="07A4CFBB" w:rsidR="00D359B9" w:rsidRPr="00413689" w:rsidRDefault="00C81DCB" w:rsidP="007D77C9">
            <w:pPr>
              <w:ind w:left="72"/>
              <w:rPr>
                <w:i/>
              </w:rPr>
            </w:pPr>
            <w:r w:rsidRPr="00C81DCB">
              <w:rPr>
                <w:i/>
              </w:rPr>
              <w:t>Do agency staff and partners understand the benefits of evaluation, use evidence-based results to inform decisions, and plan to conduct evaluations to add to the existing evidence base?</w:t>
            </w:r>
          </w:p>
        </w:tc>
      </w:tr>
      <w:tr w:rsidR="007D77C9" w14:paraId="09468DAA" w14:textId="77777777" w:rsidTr="00052359">
        <w:trPr>
          <w:trHeight w:val="222"/>
        </w:trPr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BF0"/>
            <w:vAlign w:val="center"/>
          </w:tcPr>
          <w:p w14:paraId="56470C8C" w14:textId="47BDD77A" w:rsidR="007D77C9" w:rsidRPr="007D77C9" w:rsidRDefault="007D77C9" w:rsidP="007D77C9">
            <w:pPr>
              <w:jc w:val="center"/>
              <w:rPr>
                <w:b/>
                <w:i/>
              </w:rPr>
            </w:pPr>
            <w:r w:rsidRPr="007D77C9">
              <w:rPr>
                <w:b/>
              </w:rPr>
              <w:t>Ratings: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B94D18" w14:textId="590047B9" w:rsidR="007D77C9" w:rsidRPr="007D77C9" w:rsidRDefault="007D77C9" w:rsidP="007D77C9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1—Not at all</w:t>
            </w:r>
          </w:p>
        </w:tc>
        <w:tc>
          <w:tcPr>
            <w:tcW w:w="2283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CF83B0" w14:textId="7ACC6D54" w:rsidR="007D77C9" w:rsidRPr="007D77C9" w:rsidRDefault="007D77C9" w:rsidP="007D77C9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2—Making progress, but a long way to go</w:t>
            </w:r>
          </w:p>
        </w:tc>
        <w:tc>
          <w:tcPr>
            <w:tcW w:w="2283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BB50E" w14:textId="0F8B29A7" w:rsidR="007D77C9" w:rsidRPr="007D77C9" w:rsidRDefault="007D77C9" w:rsidP="007D77C9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3—Have some of this, sometimes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5DA3D0" w14:textId="68C9A224" w:rsidR="007D77C9" w:rsidRPr="007D77C9" w:rsidRDefault="007D77C9" w:rsidP="007D77C9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4—Yes, in place now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75623D" w14:textId="1A5E1AF1" w:rsidR="007D77C9" w:rsidRPr="007D77C9" w:rsidRDefault="007D77C9" w:rsidP="007D77C9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5—In place and exceeding</w:t>
            </w:r>
          </w:p>
        </w:tc>
      </w:tr>
      <w:tr w:rsidR="00E3529D" w14:paraId="68F07210" w14:textId="77777777" w:rsidTr="007D77C9">
        <w:trPr>
          <w:trHeight w:val="80"/>
        </w:trPr>
        <w:tc>
          <w:tcPr>
            <w:tcW w:w="1293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7CABE155" w14:textId="77777777" w:rsidR="00E3529D" w:rsidRPr="00E3529D" w:rsidRDefault="00E3529D" w:rsidP="009278A1">
            <w:pPr>
              <w:rPr>
                <w:i/>
                <w:sz w:val="8"/>
                <w:szCs w:val="8"/>
              </w:rPr>
            </w:pPr>
          </w:p>
        </w:tc>
      </w:tr>
      <w:tr w:rsidR="00E3529D" w14:paraId="3E00879F" w14:textId="77777777" w:rsidTr="002672CE">
        <w:tc>
          <w:tcPr>
            <w:tcW w:w="529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6865CCA" w14:textId="7A72A33D" w:rsidR="00E3529D" w:rsidRPr="006A10E1" w:rsidRDefault="00E3529D" w:rsidP="00E3529D">
            <w:pPr>
              <w:ind w:left="332"/>
              <w:rPr>
                <w:b/>
              </w:rPr>
            </w:pPr>
            <w:r w:rsidRPr="006A10E1">
              <w:rPr>
                <w:b/>
              </w:rPr>
              <w:t>Statement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02F3E146" w14:textId="744D5F9E" w:rsidR="00D359B9" w:rsidRPr="006A10E1" w:rsidRDefault="00E3529D" w:rsidP="007D77C9">
            <w:pPr>
              <w:jc w:val="center"/>
              <w:rPr>
                <w:b/>
                <w:color w:val="FFFFFF" w:themeColor="background1"/>
              </w:rPr>
            </w:pPr>
            <w:r w:rsidRPr="006A10E1">
              <w:rPr>
                <w:b/>
                <w:color w:val="FFFFFF" w:themeColor="background1"/>
              </w:rPr>
              <w:t>Rating</w:t>
            </w:r>
            <w:r w:rsidR="007D77C9" w:rsidRPr="006A10E1">
              <w:rPr>
                <w:b/>
                <w:color w:val="FFFFFF" w:themeColor="background1"/>
              </w:rPr>
              <w:t xml:space="preserve"> </w:t>
            </w:r>
            <w:r w:rsidR="00D359B9" w:rsidRPr="006A10E1">
              <w:rPr>
                <w:i/>
                <w:color w:val="FFFFFF" w:themeColor="background1"/>
              </w:rPr>
              <w:t>(Choose One)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115F326" w14:textId="13F4161B" w:rsidR="00E3529D" w:rsidRPr="006A10E1" w:rsidRDefault="00E3529D" w:rsidP="00715519">
            <w:pPr>
              <w:jc w:val="center"/>
              <w:rPr>
                <w:b/>
              </w:rPr>
            </w:pPr>
            <w:r w:rsidRPr="006A10E1">
              <w:rPr>
                <w:b/>
              </w:rPr>
              <w:t>Notes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009AB60" w14:textId="759D6A31" w:rsidR="00E3529D" w:rsidRPr="006A10E1" w:rsidRDefault="006A10E1" w:rsidP="00715519">
            <w:pPr>
              <w:jc w:val="center"/>
              <w:rPr>
                <w:b/>
              </w:rPr>
            </w:pPr>
            <w:r w:rsidRPr="006A10E1">
              <w:rPr>
                <w:b/>
              </w:rPr>
              <w:t xml:space="preserve">Evaluation Toolkit </w:t>
            </w:r>
            <w:r w:rsidR="00E3529D" w:rsidRPr="006A10E1">
              <w:rPr>
                <w:b/>
              </w:rPr>
              <w:t>References</w:t>
            </w:r>
          </w:p>
        </w:tc>
      </w:tr>
      <w:tr w:rsidR="00E3529D" w14:paraId="57B1ADC8" w14:textId="77777777" w:rsidTr="002672CE">
        <w:tc>
          <w:tcPr>
            <w:tcW w:w="5295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FC171" w14:textId="5E1C3037" w:rsidR="00E3529D" w:rsidRPr="009278A1" w:rsidRDefault="00E3529D" w:rsidP="009278A1"/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8CEE5C" w14:textId="3F2CC432" w:rsidR="00E3529D" w:rsidRPr="00AC01E3" w:rsidRDefault="00E3529D" w:rsidP="002672CE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0FEE2" w14:textId="336F98E4" w:rsidR="00E3529D" w:rsidRPr="00AC01E3" w:rsidRDefault="00E3529D" w:rsidP="002672CE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F1E8A" w14:textId="5B493DCA" w:rsidR="00E3529D" w:rsidRPr="00AC01E3" w:rsidRDefault="00E3529D" w:rsidP="002672CE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3401E" w14:textId="23D45BDB" w:rsidR="00E3529D" w:rsidRPr="00AC01E3" w:rsidRDefault="00E3529D" w:rsidP="002672CE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5F8A48" w14:textId="24D4A27F" w:rsidR="00E3529D" w:rsidRPr="00AC01E3" w:rsidRDefault="00E3529D" w:rsidP="002672CE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8954A" w14:textId="77777777" w:rsidR="00E3529D" w:rsidRPr="009278A1" w:rsidRDefault="00E3529D" w:rsidP="009278A1"/>
        </w:tc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D6828" w14:textId="77777777" w:rsidR="00E3529D" w:rsidRPr="009278A1" w:rsidRDefault="00E3529D" w:rsidP="009278A1"/>
        </w:tc>
      </w:tr>
      <w:tr w:rsidR="002672CE" w14:paraId="025DE9CC" w14:textId="77777777" w:rsidTr="002672CE">
        <w:tc>
          <w:tcPr>
            <w:tcW w:w="529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64B708" w14:textId="1430DCA5" w:rsidR="002672CE" w:rsidRPr="002672CE" w:rsidRDefault="002672CE" w:rsidP="004979B5">
            <w:pPr>
              <w:pStyle w:val="ListParagraph"/>
              <w:numPr>
                <w:ilvl w:val="0"/>
                <w:numId w:val="1"/>
              </w:numPr>
              <w:spacing w:before="60" w:after="60"/>
              <w:ind w:left="505"/>
              <w:rPr>
                <w:sz w:val="20"/>
                <w:szCs w:val="20"/>
              </w:rPr>
            </w:pPr>
            <w:r w:rsidRPr="002672CE">
              <w:rPr>
                <w:sz w:val="20"/>
                <w:szCs w:val="20"/>
              </w:rPr>
              <w:t>Agency staff and partners are familiar with available resources for evidence-based research and evaluation and regularly review recent reports to inform decisions.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CEA4E4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8A9C0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50C61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8D914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CA737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C79F61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0E1BA4" w14:textId="77777777" w:rsidR="00C82122" w:rsidRDefault="002672CE" w:rsidP="004979B5">
            <w:pPr>
              <w:spacing w:before="60" w:after="60"/>
              <w:contextualSpacing/>
              <w:rPr>
                <w:sz w:val="18"/>
                <w:szCs w:val="18"/>
              </w:rPr>
            </w:pPr>
            <w:r w:rsidRPr="002672CE">
              <w:rPr>
                <w:sz w:val="18"/>
                <w:szCs w:val="18"/>
              </w:rPr>
              <w:t xml:space="preserve">Sections 1.1, 1.2, 1.3, 2.1 </w:t>
            </w:r>
          </w:p>
          <w:p w14:paraId="2B15E779" w14:textId="34E04043" w:rsidR="002672CE" w:rsidRPr="002672CE" w:rsidRDefault="002672CE" w:rsidP="004979B5">
            <w:pPr>
              <w:spacing w:before="60" w:after="60"/>
              <w:contextualSpacing/>
              <w:rPr>
                <w:sz w:val="18"/>
                <w:szCs w:val="18"/>
              </w:rPr>
            </w:pPr>
            <w:r w:rsidRPr="002672CE">
              <w:rPr>
                <w:sz w:val="18"/>
                <w:szCs w:val="18"/>
              </w:rPr>
              <w:t>Pages 1-11</w:t>
            </w:r>
          </w:p>
        </w:tc>
      </w:tr>
      <w:tr w:rsidR="002672CE" w14:paraId="7341A04C" w14:textId="77777777" w:rsidTr="002672CE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DEEC9B" w14:textId="318D5778" w:rsidR="002672CE" w:rsidRPr="002672CE" w:rsidRDefault="002672CE" w:rsidP="004979B5">
            <w:pPr>
              <w:pStyle w:val="ListParagraph"/>
              <w:numPr>
                <w:ilvl w:val="0"/>
                <w:numId w:val="1"/>
              </w:numPr>
              <w:spacing w:before="60" w:after="60"/>
              <w:ind w:left="505"/>
              <w:rPr>
                <w:sz w:val="20"/>
                <w:szCs w:val="20"/>
              </w:rPr>
            </w:pPr>
            <w:r w:rsidRPr="002672CE">
              <w:rPr>
                <w:sz w:val="20"/>
                <w:szCs w:val="20"/>
              </w:rPr>
              <w:t>Agency staff work strategically to cultivate cross-agency relationships and support for evaluation from the Governor’s office, State Workforce Boards, agency heads, and State Legislative staff.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27EAAC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62BCB4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EDEE60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EC06D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8F07C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7EAB8C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6A62962" w14:textId="77777777" w:rsidR="00C82122" w:rsidRDefault="002672CE" w:rsidP="004979B5">
            <w:pPr>
              <w:spacing w:before="60" w:after="60"/>
              <w:contextualSpacing/>
              <w:rPr>
                <w:sz w:val="18"/>
                <w:szCs w:val="18"/>
              </w:rPr>
            </w:pPr>
            <w:r w:rsidRPr="002672CE">
              <w:rPr>
                <w:sz w:val="18"/>
                <w:szCs w:val="18"/>
              </w:rPr>
              <w:t xml:space="preserve">Sections 1.1, 1.2, 1.3, 2.1 </w:t>
            </w:r>
          </w:p>
          <w:p w14:paraId="0365CBA1" w14:textId="049BC376" w:rsidR="002672CE" w:rsidRPr="002672CE" w:rsidRDefault="002672CE" w:rsidP="004979B5">
            <w:pPr>
              <w:spacing w:before="60" w:after="60"/>
              <w:contextualSpacing/>
              <w:rPr>
                <w:sz w:val="18"/>
                <w:szCs w:val="18"/>
              </w:rPr>
            </w:pPr>
            <w:r w:rsidRPr="002672CE">
              <w:rPr>
                <w:sz w:val="18"/>
                <w:szCs w:val="18"/>
              </w:rPr>
              <w:t>Pages 1-11</w:t>
            </w:r>
          </w:p>
        </w:tc>
      </w:tr>
      <w:tr w:rsidR="002672CE" w14:paraId="52F1BE05" w14:textId="77777777" w:rsidTr="002672CE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AF8862" w14:textId="166172E9" w:rsidR="002672CE" w:rsidRPr="002672CE" w:rsidRDefault="002672CE" w:rsidP="004979B5">
            <w:pPr>
              <w:pStyle w:val="ListParagraph"/>
              <w:numPr>
                <w:ilvl w:val="0"/>
                <w:numId w:val="1"/>
              </w:numPr>
              <w:spacing w:before="60" w:after="60"/>
              <w:ind w:left="505"/>
              <w:rPr>
                <w:sz w:val="20"/>
                <w:szCs w:val="20"/>
              </w:rPr>
            </w:pPr>
            <w:r w:rsidRPr="002672CE">
              <w:rPr>
                <w:sz w:val="20"/>
                <w:szCs w:val="20"/>
              </w:rPr>
              <w:t>The agency promotes partnerships with universities, foundations, or other entities that have the capacity to conduct evaluation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0FEC58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EAD684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46B08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FAED05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3ADDB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11B0FB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24855F2" w14:textId="77777777" w:rsidR="00C82122" w:rsidRDefault="002672CE" w:rsidP="004979B5">
            <w:pPr>
              <w:spacing w:before="60" w:after="60"/>
              <w:contextualSpacing/>
              <w:rPr>
                <w:sz w:val="18"/>
                <w:szCs w:val="18"/>
              </w:rPr>
            </w:pPr>
            <w:r w:rsidRPr="002672CE">
              <w:rPr>
                <w:sz w:val="18"/>
                <w:szCs w:val="18"/>
              </w:rPr>
              <w:t xml:space="preserve">Sections 1.1, 1.2, 1.3, 2.1 </w:t>
            </w:r>
            <w:r w:rsidR="00C82122">
              <w:rPr>
                <w:sz w:val="18"/>
                <w:szCs w:val="18"/>
              </w:rPr>
              <w:t xml:space="preserve"> </w:t>
            </w:r>
          </w:p>
          <w:p w14:paraId="5C1CABA5" w14:textId="59425F21" w:rsidR="002672CE" w:rsidRPr="002672CE" w:rsidRDefault="002672CE" w:rsidP="004979B5">
            <w:pPr>
              <w:spacing w:before="60" w:after="60"/>
              <w:contextualSpacing/>
              <w:rPr>
                <w:sz w:val="18"/>
                <w:szCs w:val="18"/>
              </w:rPr>
            </w:pPr>
            <w:r w:rsidRPr="002672CE">
              <w:rPr>
                <w:sz w:val="18"/>
                <w:szCs w:val="18"/>
              </w:rPr>
              <w:t>Pages 1-11</w:t>
            </w:r>
          </w:p>
        </w:tc>
      </w:tr>
      <w:tr w:rsidR="002672CE" w14:paraId="7C93347C" w14:textId="77777777" w:rsidTr="002672CE">
        <w:tc>
          <w:tcPr>
            <w:tcW w:w="529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492A7" w14:textId="07A83F16" w:rsidR="002672CE" w:rsidRPr="009278A1" w:rsidRDefault="002672CE" w:rsidP="004979B5">
            <w:pPr>
              <w:pStyle w:val="ListParagraph"/>
              <w:numPr>
                <w:ilvl w:val="0"/>
                <w:numId w:val="1"/>
              </w:numPr>
              <w:spacing w:before="60" w:after="60"/>
              <w:ind w:left="503"/>
            </w:pPr>
            <w:r w:rsidRPr="002672CE">
              <w:rPr>
                <w:sz w:val="20"/>
                <w:szCs w:val="20"/>
              </w:rPr>
              <w:t>When planning to implement new or revamped programs and services, agency staff and partners regularly consider effective evaluation strategies.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B05DA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C7FB3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7BA11D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E09A06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18C69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43C68" w14:textId="77777777" w:rsidR="002672CE" w:rsidRPr="009278A1" w:rsidRDefault="002672CE" w:rsidP="004979B5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3A2900" w14:textId="77777777" w:rsidR="00C82122" w:rsidRDefault="002672CE" w:rsidP="004979B5">
            <w:pPr>
              <w:spacing w:before="60" w:after="60"/>
              <w:contextualSpacing/>
              <w:rPr>
                <w:sz w:val="18"/>
                <w:szCs w:val="18"/>
              </w:rPr>
            </w:pPr>
            <w:r w:rsidRPr="002672CE">
              <w:rPr>
                <w:sz w:val="18"/>
                <w:szCs w:val="18"/>
              </w:rPr>
              <w:t xml:space="preserve">Sections 1.1, 1.2, 1.3, 2.1 </w:t>
            </w:r>
          </w:p>
          <w:p w14:paraId="524357FC" w14:textId="431A40F1" w:rsidR="002672CE" w:rsidRPr="002672CE" w:rsidRDefault="002672CE" w:rsidP="004979B5">
            <w:pPr>
              <w:spacing w:before="60" w:after="60"/>
              <w:contextualSpacing/>
              <w:rPr>
                <w:sz w:val="18"/>
                <w:szCs w:val="18"/>
              </w:rPr>
            </w:pPr>
            <w:r w:rsidRPr="002672CE">
              <w:rPr>
                <w:sz w:val="18"/>
                <w:szCs w:val="18"/>
              </w:rPr>
              <w:t>Pages 1-11</w:t>
            </w:r>
          </w:p>
        </w:tc>
      </w:tr>
    </w:tbl>
    <w:p w14:paraId="7A072283" w14:textId="77777777" w:rsidR="00835054" w:rsidRDefault="00835054">
      <w:pPr>
        <w:sectPr w:rsidR="00835054" w:rsidSect="009278A1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EC4054E" w14:textId="77777777" w:rsidR="00835054" w:rsidRDefault="00835054" w:rsidP="00835054"/>
    <w:p w14:paraId="410C7C25" w14:textId="77777777" w:rsidR="00835054" w:rsidRDefault="00835054" w:rsidP="00835054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1440"/>
        <w:gridCol w:w="843"/>
        <w:gridCol w:w="1497"/>
        <w:gridCol w:w="665"/>
        <w:gridCol w:w="121"/>
        <w:gridCol w:w="564"/>
        <w:gridCol w:w="630"/>
        <w:gridCol w:w="630"/>
        <w:gridCol w:w="459"/>
        <w:gridCol w:w="171"/>
        <w:gridCol w:w="2112"/>
        <w:gridCol w:w="318"/>
        <w:gridCol w:w="1965"/>
      </w:tblGrid>
      <w:tr w:rsidR="00835054" w14:paraId="1E2D6E97" w14:textId="77777777" w:rsidTr="007D39DA">
        <w:tc>
          <w:tcPr>
            <w:tcW w:w="295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17036632" w14:textId="689CB581" w:rsidR="00835054" w:rsidRPr="007D77C9" w:rsidRDefault="00835054" w:rsidP="007D39DA">
            <w:pPr>
              <w:jc w:val="center"/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D77C9"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Section </w:t>
            </w:r>
            <w:r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8743BF7" w14:textId="0AEC0769" w:rsidR="00835054" w:rsidRPr="005926F0" w:rsidRDefault="00835054" w:rsidP="007D39DA">
            <w:pPr>
              <w:ind w:left="72"/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Funding Strategies</w:t>
            </w:r>
          </w:p>
        </w:tc>
      </w:tr>
      <w:tr w:rsidR="00835054" w14:paraId="0CD47067" w14:textId="77777777" w:rsidTr="00835054">
        <w:trPr>
          <w:trHeight w:val="546"/>
        </w:trPr>
        <w:tc>
          <w:tcPr>
            <w:tcW w:w="295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4FF85412" w14:textId="77777777" w:rsidR="00835054" w:rsidRDefault="00835054" w:rsidP="007D39DA">
            <w:pPr>
              <w:rPr>
                <w:i/>
              </w:rPr>
            </w:pPr>
          </w:p>
        </w:tc>
        <w:tc>
          <w:tcPr>
            <w:tcW w:w="99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BE1FBE" w14:textId="6821653A" w:rsidR="00835054" w:rsidRPr="00413689" w:rsidRDefault="00835054" w:rsidP="007D39DA">
            <w:pPr>
              <w:ind w:left="72"/>
              <w:rPr>
                <w:i/>
              </w:rPr>
            </w:pPr>
            <w:r w:rsidRPr="00835054">
              <w:rPr>
                <w:i/>
              </w:rPr>
              <w:t>Does the state or region actively pursue funding for and invest in evaluations?</w:t>
            </w:r>
          </w:p>
        </w:tc>
      </w:tr>
      <w:tr w:rsidR="00835054" w14:paraId="3A81EE0F" w14:textId="77777777" w:rsidTr="00052359">
        <w:trPr>
          <w:trHeight w:val="222"/>
        </w:trPr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BF0"/>
            <w:vAlign w:val="center"/>
          </w:tcPr>
          <w:p w14:paraId="4CE8D19F" w14:textId="77777777" w:rsidR="00835054" w:rsidRPr="007D77C9" w:rsidRDefault="00835054" w:rsidP="007D39DA">
            <w:pPr>
              <w:jc w:val="center"/>
              <w:rPr>
                <w:b/>
                <w:i/>
              </w:rPr>
            </w:pPr>
            <w:r w:rsidRPr="007D77C9">
              <w:rPr>
                <w:b/>
              </w:rPr>
              <w:t>Ratings: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BE8F10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1—Not at all</w:t>
            </w:r>
          </w:p>
        </w:tc>
        <w:tc>
          <w:tcPr>
            <w:tcW w:w="2283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832B89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2—Making progress, but a long way to go</w:t>
            </w:r>
          </w:p>
        </w:tc>
        <w:tc>
          <w:tcPr>
            <w:tcW w:w="2283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29EEA1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3—Have some of this, sometimes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B45161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4—Yes, in place now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A2ED9A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5—In place and exceeding</w:t>
            </w:r>
          </w:p>
        </w:tc>
      </w:tr>
      <w:tr w:rsidR="00835054" w14:paraId="1B20C5C6" w14:textId="77777777" w:rsidTr="007D39DA">
        <w:trPr>
          <w:trHeight w:val="80"/>
        </w:trPr>
        <w:tc>
          <w:tcPr>
            <w:tcW w:w="1293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2596895F" w14:textId="77777777" w:rsidR="00835054" w:rsidRPr="00E3529D" w:rsidRDefault="00835054" w:rsidP="007D39DA">
            <w:pPr>
              <w:rPr>
                <w:i/>
                <w:sz w:val="8"/>
                <w:szCs w:val="8"/>
              </w:rPr>
            </w:pPr>
          </w:p>
        </w:tc>
      </w:tr>
      <w:tr w:rsidR="00835054" w14:paraId="19FDDA46" w14:textId="77777777" w:rsidTr="007D39DA">
        <w:tc>
          <w:tcPr>
            <w:tcW w:w="529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350029D" w14:textId="77777777" w:rsidR="00835054" w:rsidRPr="00E3529D" w:rsidRDefault="00835054" w:rsidP="007D39DA">
            <w:pPr>
              <w:ind w:left="332"/>
              <w:rPr>
                <w:b/>
              </w:rPr>
            </w:pPr>
            <w:r w:rsidRPr="00E3529D">
              <w:rPr>
                <w:b/>
              </w:rPr>
              <w:t>Statement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3F811807" w14:textId="77777777" w:rsidR="00835054" w:rsidRPr="007D77C9" w:rsidRDefault="00835054" w:rsidP="007D39DA">
            <w:pPr>
              <w:jc w:val="center"/>
              <w:rPr>
                <w:b/>
                <w:color w:val="FFFFFF" w:themeColor="background1"/>
              </w:rPr>
            </w:pPr>
            <w:r w:rsidRPr="00AC01E3">
              <w:rPr>
                <w:b/>
                <w:color w:val="FFFFFF" w:themeColor="background1"/>
              </w:rPr>
              <w:t>Rating</w:t>
            </w:r>
            <w:r>
              <w:rPr>
                <w:b/>
                <w:color w:val="FFFFFF" w:themeColor="background1"/>
              </w:rPr>
              <w:t xml:space="preserve"> </w:t>
            </w:r>
            <w:r w:rsidRPr="00D359B9">
              <w:rPr>
                <w:i/>
                <w:color w:val="FFFFFF" w:themeColor="background1"/>
              </w:rPr>
              <w:t>(Choose One)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68399F6" w14:textId="77777777" w:rsidR="00835054" w:rsidRPr="00E3529D" w:rsidRDefault="00835054" w:rsidP="007D39DA">
            <w:pPr>
              <w:jc w:val="center"/>
              <w:rPr>
                <w:b/>
              </w:rPr>
            </w:pPr>
            <w:r w:rsidRPr="00E3529D">
              <w:rPr>
                <w:b/>
              </w:rPr>
              <w:t>Notes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1B64EE8" w14:textId="31ED3DA2" w:rsidR="00835054" w:rsidRPr="00E3529D" w:rsidRDefault="003506B5" w:rsidP="007D39DA">
            <w:pPr>
              <w:jc w:val="center"/>
              <w:rPr>
                <w:b/>
              </w:rPr>
            </w:pPr>
            <w:r w:rsidRPr="006A10E1">
              <w:rPr>
                <w:b/>
              </w:rPr>
              <w:t>Evaluation Toolkit References</w:t>
            </w:r>
          </w:p>
        </w:tc>
      </w:tr>
      <w:tr w:rsidR="00835054" w14:paraId="5DB10E88" w14:textId="77777777" w:rsidTr="007D39DA">
        <w:tc>
          <w:tcPr>
            <w:tcW w:w="5295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B678D" w14:textId="77777777" w:rsidR="00835054" w:rsidRPr="009278A1" w:rsidRDefault="00835054" w:rsidP="007D39DA"/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B067EF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02240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ED6B5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FF8F22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22D9BA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8E43" w14:textId="77777777" w:rsidR="00835054" w:rsidRPr="009278A1" w:rsidRDefault="00835054" w:rsidP="007D39DA"/>
        </w:tc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E96413" w14:textId="77777777" w:rsidR="00835054" w:rsidRPr="009278A1" w:rsidRDefault="00835054" w:rsidP="007D39DA"/>
        </w:tc>
      </w:tr>
      <w:tr w:rsidR="00835054" w14:paraId="3C99410C" w14:textId="77777777" w:rsidTr="00835054">
        <w:tc>
          <w:tcPr>
            <w:tcW w:w="529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876B3E" w14:textId="295E2D6F" w:rsidR="00835054" w:rsidRPr="00835054" w:rsidRDefault="00835054" w:rsidP="00835054">
            <w:pPr>
              <w:pStyle w:val="ListParagraph"/>
              <w:numPr>
                <w:ilvl w:val="0"/>
                <w:numId w:val="5"/>
              </w:numPr>
              <w:ind w:left="505"/>
              <w:rPr>
                <w:rFonts w:cstheme="minorHAnsi"/>
                <w:sz w:val="20"/>
                <w:szCs w:val="20"/>
              </w:rPr>
            </w:pPr>
            <w:r w:rsidRPr="00835054">
              <w:rPr>
                <w:rFonts w:cstheme="minorHAnsi"/>
                <w:sz w:val="20"/>
                <w:szCs w:val="20"/>
              </w:rPr>
              <w:t>The state or region uses the Governor’s statewide set-aside funds strategically to conduct evaluations of Title I core programs, as required by WIOA.</w:t>
            </w:r>
            <w:r w:rsidRPr="00835054">
              <w:rPr>
                <w:rStyle w:val="FootnoteReference"/>
                <w:rFonts w:cstheme="minorHAnsi"/>
                <w:sz w:val="20"/>
                <w:szCs w:val="20"/>
              </w:rPr>
              <w:footnoteReference w:id="1"/>
            </w:r>
            <w:r w:rsidRPr="0083505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A22AF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16279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ABA011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285310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77112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89745C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1A5CF4E" w14:textId="77777777" w:rsidR="00835054" w:rsidRPr="00835054" w:rsidRDefault="00835054" w:rsidP="00835054">
            <w:pPr>
              <w:rPr>
                <w:sz w:val="20"/>
                <w:szCs w:val="20"/>
              </w:rPr>
            </w:pPr>
            <w:r w:rsidRPr="00835054">
              <w:rPr>
                <w:sz w:val="20"/>
                <w:szCs w:val="20"/>
              </w:rPr>
              <w:t>Section 2.1</w:t>
            </w:r>
          </w:p>
          <w:p w14:paraId="4041EFCC" w14:textId="310ED082" w:rsidR="00835054" w:rsidRPr="00835054" w:rsidRDefault="00835054" w:rsidP="00835054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835054">
              <w:rPr>
                <w:sz w:val="20"/>
                <w:szCs w:val="20"/>
              </w:rPr>
              <w:t>Pages 11-12</w:t>
            </w:r>
          </w:p>
        </w:tc>
      </w:tr>
      <w:tr w:rsidR="00835054" w14:paraId="340DB6A4" w14:textId="77777777" w:rsidTr="00835054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613E54" w14:textId="7D3048CA" w:rsidR="00835054" w:rsidRPr="00835054" w:rsidRDefault="00835054" w:rsidP="00835054">
            <w:pPr>
              <w:pStyle w:val="ListParagraph"/>
              <w:numPr>
                <w:ilvl w:val="0"/>
                <w:numId w:val="5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835054">
              <w:rPr>
                <w:rFonts w:cstheme="minorHAnsi"/>
                <w:sz w:val="20"/>
                <w:szCs w:val="20"/>
              </w:rPr>
              <w:t>The state or region uses (or has used) discretionary grants from the DOL Workforce Data Quality Initiative (WDQI) or ED State Longitudinal Data System (SLDS) to develop data infrastructure.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0F59B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FB1406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3C066B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CF0159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3A24C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263E30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061D7A8" w14:textId="77777777" w:rsidR="00835054" w:rsidRPr="00835054" w:rsidRDefault="00835054" w:rsidP="00835054">
            <w:pPr>
              <w:rPr>
                <w:sz w:val="20"/>
                <w:szCs w:val="20"/>
              </w:rPr>
            </w:pPr>
            <w:r w:rsidRPr="00835054">
              <w:rPr>
                <w:sz w:val="20"/>
                <w:szCs w:val="20"/>
              </w:rPr>
              <w:t>Section 2.1</w:t>
            </w:r>
          </w:p>
          <w:p w14:paraId="512C8596" w14:textId="649B05FF" w:rsidR="00835054" w:rsidRPr="00835054" w:rsidRDefault="00835054" w:rsidP="00835054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835054">
              <w:rPr>
                <w:sz w:val="20"/>
                <w:szCs w:val="20"/>
              </w:rPr>
              <w:t>Pages 11-12</w:t>
            </w:r>
          </w:p>
        </w:tc>
      </w:tr>
      <w:tr w:rsidR="00835054" w14:paraId="15AF0901" w14:textId="77777777" w:rsidTr="00835054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2481AE" w14:textId="406576F4" w:rsidR="00835054" w:rsidRPr="00835054" w:rsidRDefault="00835054" w:rsidP="00835054">
            <w:pPr>
              <w:pStyle w:val="ListParagraph"/>
              <w:numPr>
                <w:ilvl w:val="0"/>
                <w:numId w:val="5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835054">
              <w:rPr>
                <w:rFonts w:cstheme="minorHAnsi"/>
                <w:sz w:val="20"/>
                <w:szCs w:val="20"/>
              </w:rPr>
              <w:t xml:space="preserve">The state or region pursues additional funding for evaluation through competitive grant programs administered by DOL and other agencies. 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8FAA5B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873D1A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FD254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74D015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FA13B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B9019D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A41E9CB" w14:textId="77777777" w:rsidR="00835054" w:rsidRPr="00835054" w:rsidRDefault="00835054" w:rsidP="00835054">
            <w:pPr>
              <w:rPr>
                <w:sz w:val="20"/>
                <w:szCs w:val="20"/>
              </w:rPr>
            </w:pPr>
            <w:r w:rsidRPr="00835054">
              <w:rPr>
                <w:sz w:val="20"/>
                <w:szCs w:val="20"/>
              </w:rPr>
              <w:t>Section 2.1</w:t>
            </w:r>
          </w:p>
          <w:p w14:paraId="6F7FD22D" w14:textId="3DB2E8A3" w:rsidR="00835054" w:rsidRPr="00835054" w:rsidRDefault="00835054" w:rsidP="00835054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835054">
              <w:rPr>
                <w:sz w:val="20"/>
                <w:szCs w:val="20"/>
              </w:rPr>
              <w:t>Pages 11-12</w:t>
            </w:r>
          </w:p>
        </w:tc>
      </w:tr>
      <w:tr w:rsidR="00835054" w14:paraId="51483A60" w14:textId="77777777" w:rsidTr="00835054">
        <w:tc>
          <w:tcPr>
            <w:tcW w:w="529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1A31" w14:textId="439D7440" w:rsidR="00835054" w:rsidRPr="00835054" w:rsidRDefault="00835054" w:rsidP="00835054">
            <w:pPr>
              <w:pStyle w:val="ListParagraph"/>
              <w:numPr>
                <w:ilvl w:val="0"/>
                <w:numId w:val="5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835054">
              <w:rPr>
                <w:rFonts w:cstheme="minorHAnsi"/>
                <w:sz w:val="20"/>
                <w:szCs w:val="20"/>
              </w:rPr>
              <w:t>The state or region incorporates evaluation requirements into funding opportunity</w:t>
            </w:r>
            <w:r w:rsidR="000808D9">
              <w:rPr>
                <w:rFonts w:cstheme="minorHAnsi"/>
                <w:sz w:val="20"/>
                <w:szCs w:val="20"/>
              </w:rPr>
              <w:t xml:space="preserve"> and </w:t>
            </w:r>
            <w:r w:rsidRPr="00835054">
              <w:rPr>
                <w:rFonts w:cstheme="minorHAnsi"/>
                <w:sz w:val="20"/>
                <w:szCs w:val="20"/>
              </w:rPr>
              <w:t>competitive procurement requirements.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EB7CC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8DD976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DC6139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AD459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131EC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51189" w14:textId="77777777" w:rsidR="00835054" w:rsidRPr="009278A1" w:rsidRDefault="00835054" w:rsidP="00835054">
            <w:pPr>
              <w:spacing w:before="60" w:after="60"/>
              <w:contextualSpacing/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939188" w14:textId="77777777" w:rsidR="00835054" w:rsidRPr="00835054" w:rsidRDefault="00835054" w:rsidP="00835054">
            <w:pPr>
              <w:rPr>
                <w:sz w:val="20"/>
                <w:szCs w:val="20"/>
              </w:rPr>
            </w:pPr>
            <w:r w:rsidRPr="00835054">
              <w:rPr>
                <w:sz w:val="20"/>
                <w:szCs w:val="20"/>
              </w:rPr>
              <w:t>Section 2.1</w:t>
            </w:r>
          </w:p>
          <w:p w14:paraId="17DE96B4" w14:textId="1F42B97E" w:rsidR="00835054" w:rsidRPr="00835054" w:rsidRDefault="00835054" w:rsidP="00835054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835054">
              <w:rPr>
                <w:sz w:val="20"/>
                <w:szCs w:val="20"/>
              </w:rPr>
              <w:t>Pages 11-12</w:t>
            </w:r>
          </w:p>
        </w:tc>
      </w:tr>
    </w:tbl>
    <w:p w14:paraId="5AF45D8C" w14:textId="77777777" w:rsidR="00835054" w:rsidRDefault="00835054" w:rsidP="00835054"/>
    <w:p w14:paraId="1A0B9064" w14:textId="77777777" w:rsidR="00835054" w:rsidRDefault="00835054"/>
    <w:p w14:paraId="7CFCEEFA" w14:textId="77777777" w:rsidR="004877DE" w:rsidRDefault="004877DE">
      <w:pPr>
        <w:sectPr w:rsidR="004877DE" w:rsidSect="009278A1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E68F5CB" w14:textId="77777777" w:rsidR="004877DE" w:rsidRDefault="004877DE" w:rsidP="004877D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1440"/>
        <w:gridCol w:w="843"/>
        <w:gridCol w:w="1497"/>
        <w:gridCol w:w="665"/>
        <w:gridCol w:w="121"/>
        <w:gridCol w:w="564"/>
        <w:gridCol w:w="630"/>
        <w:gridCol w:w="630"/>
        <w:gridCol w:w="459"/>
        <w:gridCol w:w="171"/>
        <w:gridCol w:w="2112"/>
        <w:gridCol w:w="318"/>
        <w:gridCol w:w="1965"/>
      </w:tblGrid>
      <w:tr w:rsidR="004877DE" w14:paraId="3D393497" w14:textId="77777777" w:rsidTr="007D39DA">
        <w:tc>
          <w:tcPr>
            <w:tcW w:w="295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6BAA21B8" w14:textId="77DFD8D4" w:rsidR="004877DE" w:rsidRPr="007D77C9" w:rsidRDefault="004877DE" w:rsidP="007D39DA">
            <w:pPr>
              <w:jc w:val="center"/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D77C9"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Section </w:t>
            </w:r>
            <w:r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99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8DC79CA" w14:textId="69B446DD" w:rsidR="004877DE" w:rsidRPr="005926F0" w:rsidRDefault="004877DE" w:rsidP="007D39DA">
            <w:pPr>
              <w:ind w:left="72"/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Data Management</w:t>
            </w:r>
          </w:p>
        </w:tc>
      </w:tr>
      <w:tr w:rsidR="004877DE" w14:paraId="761FEA32" w14:textId="77777777" w:rsidTr="004877DE">
        <w:trPr>
          <w:trHeight w:val="663"/>
        </w:trPr>
        <w:tc>
          <w:tcPr>
            <w:tcW w:w="295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56A36895" w14:textId="77777777" w:rsidR="004877DE" w:rsidRDefault="004877DE" w:rsidP="007D39DA">
            <w:pPr>
              <w:rPr>
                <w:i/>
              </w:rPr>
            </w:pPr>
          </w:p>
        </w:tc>
        <w:tc>
          <w:tcPr>
            <w:tcW w:w="99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01344" w14:textId="045BFD96" w:rsidR="004877DE" w:rsidRPr="00413689" w:rsidRDefault="004877DE" w:rsidP="007D39DA">
            <w:pPr>
              <w:ind w:left="72"/>
              <w:rPr>
                <w:i/>
              </w:rPr>
            </w:pPr>
            <w:r w:rsidRPr="004877DE">
              <w:rPr>
                <w:i/>
              </w:rPr>
              <w:t>Does the agency have adequate operational capacity, IT infrastructure, and policies and procedures for collecting and using data for evaluations?</w:t>
            </w:r>
          </w:p>
        </w:tc>
      </w:tr>
      <w:tr w:rsidR="004877DE" w14:paraId="20DF1A3D" w14:textId="77777777" w:rsidTr="00052359">
        <w:trPr>
          <w:trHeight w:val="222"/>
        </w:trPr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BF0"/>
            <w:vAlign w:val="center"/>
          </w:tcPr>
          <w:p w14:paraId="41687FD8" w14:textId="77777777" w:rsidR="004877DE" w:rsidRPr="007D77C9" w:rsidRDefault="004877DE" w:rsidP="007D39DA">
            <w:pPr>
              <w:jc w:val="center"/>
              <w:rPr>
                <w:b/>
                <w:i/>
              </w:rPr>
            </w:pPr>
            <w:r w:rsidRPr="007D77C9">
              <w:rPr>
                <w:b/>
              </w:rPr>
              <w:t>Ratings: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FD48B9" w14:textId="77777777" w:rsidR="004877DE" w:rsidRPr="007D77C9" w:rsidRDefault="004877DE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1—Not at all</w:t>
            </w:r>
          </w:p>
        </w:tc>
        <w:tc>
          <w:tcPr>
            <w:tcW w:w="2283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BD771" w14:textId="77777777" w:rsidR="004877DE" w:rsidRPr="007D77C9" w:rsidRDefault="004877DE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2—Making progress, but a long way to go</w:t>
            </w:r>
          </w:p>
        </w:tc>
        <w:tc>
          <w:tcPr>
            <w:tcW w:w="2283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E4FC04" w14:textId="77777777" w:rsidR="004877DE" w:rsidRPr="007D77C9" w:rsidRDefault="004877DE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3—Have some of this, sometimes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A509EE" w14:textId="77777777" w:rsidR="004877DE" w:rsidRPr="007D77C9" w:rsidRDefault="004877DE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4—Yes, in place now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7ADF8E" w14:textId="77777777" w:rsidR="004877DE" w:rsidRPr="007D77C9" w:rsidRDefault="004877DE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5—In place and exceeding</w:t>
            </w:r>
          </w:p>
        </w:tc>
      </w:tr>
      <w:tr w:rsidR="004877DE" w14:paraId="1BD75E54" w14:textId="77777777" w:rsidTr="007D39DA">
        <w:trPr>
          <w:trHeight w:val="80"/>
        </w:trPr>
        <w:tc>
          <w:tcPr>
            <w:tcW w:w="1293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29FE4CDC" w14:textId="77777777" w:rsidR="004877DE" w:rsidRPr="00E3529D" w:rsidRDefault="004877DE" w:rsidP="007D39DA">
            <w:pPr>
              <w:rPr>
                <w:i/>
                <w:sz w:val="8"/>
                <w:szCs w:val="8"/>
              </w:rPr>
            </w:pPr>
          </w:p>
        </w:tc>
      </w:tr>
      <w:tr w:rsidR="004877DE" w14:paraId="33A7EFCE" w14:textId="77777777" w:rsidTr="007D39DA">
        <w:tc>
          <w:tcPr>
            <w:tcW w:w="529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04A7E27" w14:textId="77777777" w:rsidR="004877DE" w:rsidRPr="00E3529D" w:rsidRDefault="004877DE" w:rsidP="007D39DA">
            <w:pPr>
              <w:ind w:left="332"/>
              <w:rPr>
                <w:b/>
              </w:rPr>
            </w:pPr>
            <w:r w:rsidRPr="00E3529D">
              <w:rPr>
                <w:b/>
              </w:rPr>
              <w:t>Statement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34D67C81" w14:textId="77777777" w:rsidR="004877DE" w:rsidRPr="007D77C9" w:rsidRDefault="004877DE" w:rsidP="007D39DA">
            <w:pPr>
              <w:jc w:val="center"/>
              <w:rPr>
                <w:b/>
                <w:color w:val="FFFFFF" w:themeColor="background1"/>
              </w:rPr>
            </w:pPr>
            <w:r w:rsidRPr="00AC01E3">
              <w:rPr>
                <w:b/>
                <w:color w:val="FFFFFF" w:themeColor="background1"/>
              </w:rPr>
              <w:t>Rating</w:t>
            </w:r>
            <w:r>
              <w:rPr>
                <w:b/>
                <w:color w:val="FFFFFF" w:themeColor="background1"/>
              </w:rPr>
              <w:t xml:space="preserve"> </w:t>
            </w:r>
            <w:r w:rsidRPr="00D359B9">
              <w:rPr>
                <w:i/>
                <w:color w:val="FFFFFF" w:themeColor="background1"/>
              </w:rPr>
              <w:t>(Choose One)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3732EA4" w14:textId="77777777" w:rsidR="004877DE" w:rsidRPr="00E3529D" w:rsidRDefault="004877DE" w:rsidP="007D39DA">
            <w:pPr>
              <w:jc w:val="center"/>
              <w:rPr>
                <w:b/>
              </w:rPr>
            </w:pPr>
            <w:r w:rsidRPr="00E3529D">
              <w:rPr>
                <w:b/>
              </w:rPr>
              <w:t>Notes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4D111E3" w14:textId="54AF541F" w:rsidR="004877DE" w:rsidRPr="00E3529D" w:rsidRDefault="003506B5" w:rsidP="007D39DA">
            <w:pPr>
              <w:jc w:val="center"/>
              <w:rPr>
                <w:b/>
              </w:rPr>
            </w:pPr>
            <w:r w:rsidRPr="006A10E1">
              <w:rPr>
                <w:b/>
              </w:rPr>
              <w:t>Evaluation Toolkit References</w:t>
            </w:r>
          </w:p>
        </w:tc>
      </w:tr>
      <w:tr w:rsidR="004877DE" w14:paraId="1AA2074A" w14:textId="77777777" w:rsidTr="007D39DA">
        <w:tc>
          <w:tcPr>
            <w:tcW w:w="5295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79078" w14:textId="77777777" w:rsidR="004877DE" w:rsidRPr="009278A1" w:rsidRDefault="004877DE" w:rsidP="007D39DA"/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5E353E" w14:textId="77777777" w:rsidR="004877DE" w:rsidRPr="00AC01E3" w:rsidRDefault="004877DE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2D69B5" w14:textId="77777777" w:rsidR="004877DE" w:rsidRPr="00AC01E3" w:rsidRDefault="004877DE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D2AF5" w14:textId="77777777" w:rsidR="004877DE" w:rsidRPr="00AC01E3" w:rsidRDefault="004877DE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A5C98D" w14:textId="77777777" w:rsidR="004877DE" w:rsidRPr="00AC01E3" w:rsidRDefault="004877DE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320A2D" w14:textId="77777777" w:rsidR="004877DE" w:rsidRPr="00AC01E3" w:rsidRDefault="004877DE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D4606" w14:textId="77777777" w:rsidR="004877DE" w:rsidRPr="009278A1" w:rsidRDefault="004877DE" w:rsidP="007D39DA"/>
        </w:tc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3440AD" w14:textId="77777777" w:rsidR="004877DE" w:rsidRPr="009278A1" w:rsidRDefault="004877DE" w:rsidP="007D39DA"/>
        </w:tc>
      </w:tr>
      <w:tr w:rsidR="004877DE" w14:paraId="7B2942F8" w14:textId="77777777" w:rsidTr="004877DE">
        <w:tc>
          <w:tcPr>
            <w:tcW w:w="529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FE5E93" w14:textId="4B00ADFD" w:rsidR="004877DE" w:rsidRPr="004877DE" w:rsidRDefault="004877DE" w:rsidP="004877DE">
            <w:pPr>
              <w:pStyle w:val="ListParagraph"/>
              <w:numPr>
                <w:ilvl w:val="0"/>
                <w:numId w:val="6"/>
              </w:numPr>
              <w:ind w:left="505"/>
              <w:rPr>
                <w:rFonts w:cstheme="minorHAnsi"/>
                <w:sz w:val="20"/>
                <w:szCs w:val="20"/>
              </w:rPr>
            </w:pPr>
            <w:r w:rsidRPr="004877DE">
              <w:rPr>
                <w:sz w:val="20"/>
                <w:szCs w:val="20"/>
              </w:rPr>
              <w:t>The agency has access to cross-agency longitudinal administrative data that cover a range of public programs, including Unemployment Insurance (UI) wage record data.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7F0C30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035EA9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534F56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177D33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AB0D1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CE30F8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FC819F4" w14:textId="77777777" w:rsidR="00C82122" w:rsidRDefault="004877DE" w:rsidP="00586475">
            <w:pPr>
              <w:rPr>
                <w:sz w:val="20"/>
                <w:szCs w:val="20"/>
              </w:rPr>
            </w:pPr>
            <w:r w:rsidRPr="004877DE">
              <w:rPr>
                <w:sz w:val="20"/>
                <w:szCs w:val="20"/>
              </w:rPr>
              <w:t>Section 2.1</w:t>
            </w:r>
            <w:r w:rsidR="00586475">
              <w:rPr>
                <w:sz w:val="20"/>
                <w:szCs w:val="20"/>
              </w:rPr>
              <w:t xml:space="preserve"> </w:t>
            </w:r>
          </w:p>
          <w:p w14:paraId="07F5C8E9" w14:textId="1F4EDEDA" w:rsidR="004877DE" w:rsidRPr="004877DE" w:rsidRDefault="004877DE" w:rsidP="00586475">
            <w:pPr>
              <w:rPr>
                <w:sz w:val="20"/>
                <w:szCs w:val="20"/>
              </w:rPr>
            </w:pPr>
            <w:r w:rsidRPr="004877DE">
              <w:rPr>
                <w:sz w:val="20"/>
                <w:szCs w:val="20"/>
              </w:rPr>
              <w:t>Pages 13-15</w:t>
            </w:r>
          </w:p>
        </w:tc>
      </w:tr>
      <w:tr w:rsidR="004877DE" w14:paraId="3CCF4475" w14:textId="77777777" w:rsidTr="004877DE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FB2A5D" w14:textId="28EDDD45" w:rsidR="004877DE" w:rsidRPr="004877DE" w:rsidRDefault="004877DE" w:rsidP="004877DE">
            <w:pPr>
              <w:pStyle w:val="ListParagraph"/>
              <w:numPr>
                <w:ilvl w:val="0"/>
                <w:numId w:val="6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4877DE">
              <w:rPr>
                <w:sz w:val="20"/>
                <w:szCs w:val="20"/>
              </w:rPr>
              <w:t>There is a centralized entity in the state o</w:t>
            </w:r>
            <w:r w:rsidR="000808D9">
              <w:rPr>
                <w:sz w:val="20"/>
                <w:szCs w:val="20"/>
              </w:rPr>
              <w:t>r</w:t>
            </w:r>
            <w:r w:rsidRPr="004877DE">
              <w:rPr>
                <w:sz w:val="20"/>
                <w:szCs w:val="20"/>
              </w:rPr>
              <w:t xml:space="preserve"> region which maintains data across agencies and there are clear, streamlined procedures for processing data requests.  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951ECE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BA9C4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3C9160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A21386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DB11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87D76A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750D1AC" w14:textId="7DB76560" w:rsidR="00C82122" w:rsidRDefault="00586475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4877DE">
              <w:rPr>
                <w:sz w:val="20"/>
                <w:szCs w:val="20"/>
              </w:rPr>
              <w:t>Section 2.1</w:t>
            </w:r>
            <w:r>
              <w:rPr>
                <w:sz w:val="20"/>
                <w:szCs w:val="20"/>
              </w:rPr>
              <w:t xml:space="preserve"> </w:t>
            </w:r>
          </w:p>
          <w:p w14:paraId="70CE7E46" w14:textId="628868E9" w:rsidR="004877DE" w:rsidRPr="004877DE" w:rsidRDefault="00C82122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86475" w:rsidRPr="004877DE">
              <w:rPr>
                <w:sz w:val="20"/>
                <w:szCs w:val="20"/>
              </w:rPr>
              <w:t>ages 13-15</w:t>
            </w:r>
          </w:p>
        </w:tc>
      </w:tr>
      <w:tr w:rsidR="004877DE" w14:paraId="19B7533F" w14:textId="77777777" w:rsidTr="004877DE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820E3F" w14:textId="7BE72241" w:rsidR="004877DE" w:rsidRPr="004877DE" w:rsidRDefault="004877DE" w:rsidP="004877DE">
            <w:pPr>
              <w:pStyle w:val="ListParagraph"/>
              <w:numPr>
                <w:ilvl w:val="0"/>
                <w:numId w:val="6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4877DE">
              <w:rPr>
                <w:sz w:val="20"/>
                <w:szCs w:val="20"/>
              </w:rPr>
              <w:t>The state or region has data sharing agreements to facilitate interstate exchange of UI wage record data for both WIOA reporting and evaluation.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698D9B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6A63ED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88553C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3ACC57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E1507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3964EA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C3A901C" w14:textId="77777777" w:rsidR="00C82122" w:rsidRDefault="00586475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4877DE">
              <w:rPr>
                <w:sz w:val="20"/>
                <w:szCs w:val="20"/>
              </w:rPr>
              <w:t>Section 2.1</w:t>
            </w:r>
            <w:r>
              <w:rPr>
                <w:sz w:val="20"/>
                <w:szCs w:val="20"/>
              </w:rPr>
              <w:t xml:space="preserve"> </w:t>
            </w:r>
          </w:p>
          <w:p w14:paraId="118AED1E" w14:textId="3D143B7A" w:rsidR="004877DE" w:rsidRPr="004877DE" w:rsidRDefault="00586475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4877DE">
              <w:rPr>
                <w:sz w:val="20"/>
                <w:szCs w:val="20"/>
              </w:rPr>
              <w:t>Pages 13-15</w:t>
            </w:r>
          </w:p>
        </w:tc>
      </w:tr>
      <w:tr w:rsidR="004877DE" w14:paraId="5A6CD6DB" w14:textId="77777777" w:rsidTr="004877DE">
        <w:tc>
          <w:tcPr>
            <w:tcW w:w="529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145F8" w14:textId="1C7AF87C" w:rsidR="004877DE" w:rsidRPr="004877DE" w:rsidRDefault="004877DE" w:rsidP="004877DE">
            <w:pPr>
              <w:pStyle w:val="ListParagraph"/>
              <w:numPr>
                <w:ilvl w:val="0"/>
                <w:numId w:val="6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4877DE">
              <w:rPr>
                <w:sz w:val="20"/>
                <w:szCs w:val="20"/>
              </w:rPr>
              <w:t>The agency leverages other federal data collection efforts to support evaluation activities.</w:t>
            </w:r>
            <w:r w:rsidRPr="004877DE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609C5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199C5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4CDD2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98AE0F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A34D7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9E934" w14:textId="77777777" w:rsidR="004877DE" w:rsidRPr="004877DE" w:rsidRDefault="004877DE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3C9D0E" w14:textId="77777777" w:rsidR="00C82122" w:rsidRDefault="00586475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4877DE">
              <w:rPr>
                <w:sz w:val="20"/>
                <w:szCs w:val="20"/>
              </w:rPr>
              <w:t>Section 2.1</w:t>
            </w:r>
            <w:r>
              <w:rPr>
                <w:sz w:val="20"/>
                <w:szCs w:val="20"/>
              </w:rPr>
              <w:t xml:space="preserve"> </w:t>
            </w:r>
          </w:p>
          <w:p w14:paraId="6BA60077" w14:textId="7DBE151B" w:rsidR="004877DE" w:rsidRPr="004877DE" w:rsidRDefault="00C82122" w:rsidP="004877DE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86475" w:rsidRPr="004877DE">
              <w:rPr>
                <w:sz w:val="20"/>
                <w:szCs w:val="20"/>
              </w:rPr>
              <w:t>ages 13-15</w:t>
            </w:r>
          </w:p>
        </w:tc>
      </w:tr>
    </w:tbl>
    <w:p w14:paraId="1C7B72B1" w14:textId="77777777" w:rsidR="004877DE" w:rsidRDefault="004877DE" w:rsidP="004877DE"/>
    <w:p w14:paraId="40262E7C" w14:textId="77777777" w:rsidR="004877DE" w:rsidRDefault="004877DE"/>
    <w:p w14:paraId="7F9B5C54" w14:textId="77777777" w:rsidR="00F9689F" w:rsidRDefault="00F9689F">
      <w:pPr>
        <w:sectPr w:rsidR="00F9689F" w:rsidSect="009278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31FCE1" w14:textId="77777777" w:rsidR="00F9689F" w:rsidRDefault="00F9689F" w:rsidP="00F9689F"/>
    <w:tbl>
      <w:tblPr>
        <w:tblStyle w:val="TableGrid"/>
        <w:tblW w:w="13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1440"/>
        <w:gridCol w:w="843"/>
        <w:gridCol w:w="1497"/>
        <w:gridCol w:w="665"/>
        <w:gridCol w:w="121"/>
        <w:gridCol w:w="564"/>
        <w:gridCol w:w="630"/>
        <w:gridCol w:w="630"/>
        <w:gridCol w:w="459"/>
        <w:gridCol w:w="171"/>
        <w:gridCol w:w="2112"/>
        <w:gridCol w:w="318"/>
        <w:gridCol w:w="2160"/>
      </w:tblGrid>
      <w:tr w:rsidR="00F9689F" w14:paraId="51F50345" w14:textId="77777777" w:rsidTr="00C82122">
        <w:tc>
          <w:tcPr>
            <w:tcW w:w="295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46BEE8AE" w14:textId="3D6F8F02" w:rsidR="00F9689F" w:rsidRPr="007D77C9" w:rsidRDefault="00F9689F" w:rsidP="007D39DA">
            <w:pPr>
              <w:jc w:val="center"/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D77C9"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Section </w:t>
            </w:r>
            <w:r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4F123BE" w14:textId="7C314F13" w:rsidR="00F9689F" w:rsidRPr="005926F0" w:rsidRDefault="009701EC" w:rsidP="007D39DA">
            <w:pPr>
              <w:ind w:left="72"/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Staff Skills, Capacity and Knowledge</w:t>
            </w:r>
          </w:p>
        </w:tc>
      </w:tr>
      <w:tr w:rsidR="00F9689F" w14:paraId="3A968313" w14:textId="77777777" w:rsidTr="00C82122">
        <w:trPr>
          <w:trHeight w:val="663"/>
        </w:trPr>
        <w:tc>
          <w:tcPr>
            <w:tcW w:w="295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3F8B4057" w14:textId="77777777" w:rsidR="00F9689F" w:rsidRDefault="00F9689F" w:rsidP="007D39DA">
            <w:pPr>
              <w:rPr>
                <w:i/>
              </w:rPr>
            </w:pPr>
          </w:p>
        </w:tc>
        <w:tc>
          <w:tcPr>
            <w:tcW w:w="101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300E03" w14:textId="5CD53014" w:rsidR="00F9689F" w:rsidRPr="00413689" w:rsidRDefault="009701EC" w:rsidP="007D39DA">
            <w:pPr>
              <w:ind w:left="72"/>
              <w:rPr>
                <w:i/>
              </w:rPr>
            </w:pPr>
            <w:r w:rsidRPr="009701EC">
              <w:rPr>
                <w:i/>
              </w:rPr>
              <w:t>Does the agency have sufficient staff with the skills, knowledge</w:t>
            </w:r>
            <w:r w:rsidR="00DC0BA7">
              <w:rPr>
                <w:i/>
              </w:rPr>
              <w:t>,</w:t>
            </w:r>
            <w:r w:rsidRPr="009701EC">
              <w:rPr>
                <w:i/>
              </w:rPr>
              <w:t xml:space="preserve"> and experience needed to conduct or oversee third-party evaluations</w:t>
            </w:r>
            <w:r>
              <w:rPr>
                <w:i/>
              </w:rPr>
              <w:t>?</w:t>
            </w:r>
          </w:p>
        </w:tc>
      </w:tr>
      <w:tr w:rsidR="00C510B3" w14:paraId="6F1284F0" w14:textId="77777777" w:rsidTr="00C82122">
        <w:trPr>
          <w:trHeight w:val="222"/>
        </w:trPr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BF0"/>
            <w:vAlign w:val="center"/>
          </w:tcPr>
          <w:p w14:paraId="3B2F3EA7" w14:textId="77777777" w:rsidR="00F9689F" w:rsidRPr="007D77C9" w:rsidRDefault="00F9689F" w:rsidP="007D39DA">
            <w:pPr>
              <w:jc w:val="center"/>
              <w:rPr>
                <w:b/>
                <w:i/>
              </w:rPr>
            </w:pPr>
            <w:r w:rsidRPr="007D77C9">
              <w:rPr>
                <w:b/>
              </w:rPr>
              <w:t>Ratings: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362D6" w14:textId="77777777" w:rsidR="00F9689F" w:rsidRPr="007D77C9" w:rsidRDefault="00F9689F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1—Not at all</w:t>
            </w:r>
          </w:p>
        </w:tc>
        <w:tc>
          <w:tcPr>
            <w:tcW w:w="2283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73813D" w14:textId="77777777" w:rsidR="00F9689F" w:rsidRPr="007D77C9" w:rsidRDefault="00F9689F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2—Making progress, but a long way to go</w:t>
            </w:r>
          </w:p>
        </w:tc>
        <w:tc>
          <w:tcPr>
            <w:tcW w:w="2283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31BE4D" w14:textId="77777777" w:rsidR="00F9689F" w:rsidRPr="007D77C9" w:rsidRDefault="00F9689F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3—Have some of this, sometimes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5E7235" w14:textId="77777777" w:rsidR="00F9689F" w:rsidRPr="007D77C9" w:rsidRDefault="00F9689F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4—Yes, in place now</w:t>
            </w:r>
          </w:p>
        </w:tc>
        <w:tc>
          <w:tcPr>
            <w:tcW w:w="247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013BF" w14:textId="77777777" w:rsidR="00F9689F" w:rsidRPr="007D77C9" w:rsidRDefault="00F9689F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5—In place and exceeding</w:t>
            </w:r>
          </w:p>
        </w:tc>
      </w:tr>
      <w:tr w:rsidR="00F9689F" w14:paraId="1C599AD7" w14:textId="77777777" w:rsidTr="00C82122">
        <w:trPr>
          <w:trHeight w:val="80"/>
        </w:trPr>
        <w:tc>
          <w:tcPr>
            <w:tcW w:w="1312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3482E360" w14:textId="77777777" w:rsidR="00F9689F" w:rsidRPr="00E3529D" w:rsidRDefault="00F9689F" w:rsidP="007D39DA">
            <w:pPr>
              <w:rPr>
                <w:i/>
                <w:sz w:val="8"/>
                <w:szCs w:val="8"/>
              </w:rPr>
            </w:pPr>
          </w:p>
        </w:tc>
      </w:tr>
      <w:tr w:rsidR="00C510B3" w14:paraId="3524F47C" w14:textId="77777777" w:rsidTr="00C82122">
        <w:tc>
          <w:tcPr>
            <w:tcW w:w="529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495F017" w14:textId="77777777" w:rsidR="00F9689F" w:rsidRPr="00E3529D" w:rsidRDefault="00F9689F" w:rsidP="007D39DA">
            <w:pPr>
              <w:ind w:left="332"/>
              <w:rPr>
                <w:b/>
              </w:rPr>
            </w:pPr>
            <w:r w:rsidRPr="00E3529D">
              <w:rPr>
                <w:b/>
              </w:rPr>
              <w:t>Statement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77286EDB" w14:textId="77777777" w:rsidR="00F9689F" w:rsidRPr="007D77C9" w:rsidRDefault="00F9689F" w:rsidP="007D39DA">
            <w:pPr>
              <w:jc w:val="center"/>
              <w:rPr>
                <w:b/>
                <w:color w:val="FFFFFF" w:themeColor="background1"/>
              </w:rPr>
            </w:pPr>
            <w:r w:rsidRPr="00AC01E3">
              <w:rPr>
                <w:b/>
                <w:color w:val="FFFFFF" w:themeColor="background1"/>
              </w:rPr>
              <w:t>Rating</w:t>
            </w:r>
            <w:r>
              <w:rPr>
                <w:b/>
                <w:color w:val="FFFFFF" w:themeColor="background1"/>
              </w:rPr>
              <w:t xml:space="preserve"> </w:t>
            </w:r>
            <w:r w:rsidRPr="00D359B9">
              <w:rPr>
                <w:i/>
                <w:color w:val="FFFFFF" w:themeColor="background1"/>
              </w:rPr>
              <w:t>(Choose One)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531B2DB" w14:textId="77777777" w:rsidR="00F9689F" w:rsidRPr="00E3529D" w:rsidRDefault="00F9689F" w:rsidP="007D39DA">
            <w:pPr>
              <w:jc w:val="center"/>
              <w:rPr>
                <w:b/>
              </w:rPr>
            </w:pPr>
            <w:r w:rsidRPr="00E3529D">
              <w:rPr>
                <w:b/>
              </w:rPr>
              <w:t>Notes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EA75998" w14:textId="2534BFA2" w:rsidR="00F9689F" w:rsidRPr="00E3529D" w:rsidRDefault="003506B5" w:rsidP="007D39DA">
            <w:pPr>
              <w:jc w:val="center"/>
              <w:rPr>
                <w:b/>
              </w:rPr>
            </w:pPr>
            <w:r w:rsidRPr="006A10E1">
              <w:rPr>
                <w:b/>
              </w:rPr>
              <w:t>Evaluation Toolkit References</w:t>
            </w:r>
          </w:p>
        </w:tc>
      </w:tr>
      <w:tr w:rsidR="00F9689F" w14:paraId="24624AC2" w14:textId="77777777" w:rsidTr="00C82122">
        <w:tc>
          <w:tcPr>
            <w:tcW w:w="5295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411D6" w14:textId="77777777" w:rsidR="00F9689F" w:rsidRPr="009278A1" w:rsidRDefault="00F9689F" w:rsidP="007D39DA"/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ED21F3" w14:textId="77777777" w:rsidR="00F9689F" w:rsidRPr="00AC01E3" w:rsidRDefault="00F9689F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C2DA2" w14:textId="77777777" w:rsidR="00F9689F" w:rsidRPr="00AC01E3" w:rsidRDefault="00F9689F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AF8F33" w14:textId="77777777" w:rsidR="00F9689F" w:rsidRPr="00AC01E3" w:rsidRDefault="00F9689F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54801" w14:textId="77777777" w:rsidR="00F9689F" w:rsidRPr="00AC01E3" w:rsidRDefault="00F9689F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783C36" w14:textId="77777777" w:rsidR="00F9689F" w:rsidRPr="00AC01E3" w:rsidRDefault="00F9689F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AA208" w14:textId="77777777" w:rsidR="00F9689F" w:rsidRPr="009278A1" w:rsidRDefault="00F9689F" w:rsidP="007D39DA"/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16F282" w14:textId="77777777" w:rsidR="00F9689F" w:rsidRPr="009278A1" w:rsidRDefault="00F9689F" w:rsidP="007D39DA"/>
        </w:tc>
      </w:tr>
      <w:tr w:rsidR="00C510B3" w14:paraId="31AB2C9D" w14:textId="77777777" w:rsidTr="00C82122">
        <w:tc>
          <w:tcPr>
            <w:tcW w:w="529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DAACBF" w14:textId="44C9F003" w:rsidR="00C510B3" w:rsidRPr="00C510B3" w:rsidRDefault="00C510B3" w:rsidP="00C510B3">
            <w:pPr>
              <w:pStyle w:val="ListParagraph"/>
              <w:numPr>
                <w:ilvl w:val="0"/>
                <w:numId w:val="7"/>
              </w:numPr>
              <w:ind w:left="505"/>
              <w:rPr>
                <w:rFonts w:cstheme="minorHAnsi"/>
                <w:sz w:val="20"/>
                <w:szCs w:val="20"/>
              </w:rPr>
            </w:pPr>
            <w:r w:rsidRPr="00C510B3">
              <w:rPr>
                <w:sz w:val="20"/>
                <w:szCs w:val="20"/>
              </w:rPr>
              <w:t>The agency has an in-house research and evaluation unit.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2050A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80875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93057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07085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95BFC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9A98D5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5D93636" w14:textId="1B0052FD" w:rsidR="00C82122" w:rsidRDefault="00AC38A1" w:rsidP="005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2.1 </w:t>
            </w:r>
          </w:p>
          <w:p w14:paraId="240807A9" w14:textId="0C47B436" w:rsidR="00AC38A1" w:rsidRDefault="00AC38A1" w:rsidP="005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12-13</w:t>
            </w:r>
          </w:p>
          <w:p w14:paraId="190975FE" w14:textId="77777777" w:rsidR="00C82122" w:rsidRDefault="00DA7DEF" w:rsidP="005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5.1, 5.2 </w:t>
            </w:r>
          </w:p>
          <w:p w14:paraId="089E0825" w14:textId="46F0A57D" w:rsidR="00C510B3" w:rsidRPr="00C510B3" w:rsidRDefault="00DA7DEF" w:rsidP="005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44-46</w:t>
            </w:r>
          </w:p>
        </w:tc>
      </w:tr>
      <w:tr w:rsidR="00C510B3" w14:paraId="6D8DBEB0" w14:textId="77777777" w:rsidTr="00C82122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DB4D38" w14:textId="25CBB4D5" w:rsidR="00C510B3" w:rsidRPr="00C510B3" w:rsidRDefault="00C510B3" w:rsidP="00C510B3">
            <w:pPr>
              <w:pStyle w:val="ListParagraph"/>
              <w:numPr>
                <w:ilvl w:val="0"/>
                <w:numId w:val="7"/>
              </w:numPr>
              <w:spacing w:before="60" w:after="60"/>
              <w:ind w:left="505"/>
              <w:rPr>
                <w:rFonts w:cstheme="minorHAnsi"/>
                <w:sz w:val="20"/>
                <w:szCs w:val="20"/>
              </w:rPr>
            </w:pPr>
            <w:r w:rsidRPr="00C510B3">
              <w:rPr>
                <w:sz w:val="20"/>
                <w:szCs w:val="20"/>
              </w:rPr>
              <w:t xml:space="preserve">In the absence of an in-house research and evaluation unit, the agency has designated—and allocated resources to—staff to lead evaluation activities internally or </w:t>
            </w:r>
            <w:r w:rsidR="000808D9">
              <w:rPr>
                <w:sz w:val="20"/>
                <w:szCs w:val="20"/>
              </w:rPr>
              <w:t xml:space="preserve">to </w:t>
            </w:r>
            <w:r w:rsidRPr="00C510B3">
              <w:rPr>
                <w:sz w:val="20"/>
                <w:szCs w:val="20"/>
              </w:rPr>
              <w:t xml:space="preserve">serve as liaison to a third-party evaluator.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2E0A14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45659A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79198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796D74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8D0F0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2439D7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FCE1B91" w14:textId="77777777" w:rsidR="00C82122" w:rsidRDefault="00DA7DE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5.1, 5.2 </w:t>
            </w:r>
          </w:p>
          <w:p w14:paraId="6265918D" w14:textId="1C36DD22" w:rsidR="00C510B3" w:rsidRPr="00C510B3" w:rsidRDefault="00DA7DE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44-46</w:t>
            </w:r>
          </w:p>
        </w:tc>
      </w:tr>
      <w:tr w:rsidR="00C510B3" w14:paraId="6C04B36D" w14:textId="77777777" w:rsidTr="00C82122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D1BB8E" w14:textId="7B78C2FE" w:rsidR="00C510B3" w:rsidRPr="00C510B3" w:rsidRDefault="00FE61A2" w:rsidP="00FE61A2">
            <w:pPr>
              <w:pStyle w:val="ListParagraph"/>
              <w:numPr>
                <w:ilvl w:val="0"/>
                <w:numId w:val="7"/>
              </w:numPr>
              <w:spacing w:before="60" w:after="60"/>
              <w:ind w:left="512"/>
              <w:rPr>
                <w:rFonts w:cstheme="minorHAnsi"/>
                <w:sz w:val="20"/>
                <w:szCs w:val="20"/>
              </w:rPr>
            </w:pPr>
            <w:r w:rsidRPr="00FE61A2">
              <w:rPr>
                <w:sz w:val="20"/>
                <w:szCs w:val="20"/>
              </w:rPr>
              <w:t>Agency staff are familiar with the major evaluation types and understand the relative advantages and disadvantages of each</w:t>
            </w:r>
            <w:r w:rsidR="00C510B3" w:rsidRPr="00C510B3">
              <w:rPr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14F107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F8D75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929B45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5B70C4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21314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A2B41D" w14:textId="77777777" w:rsidR="00C510B3" w:rsidRPr="00C510B3" w:rsidRDefault="00C510B3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2F0AF6A" w14:textId="77777777" w:rsidR="00C82122" w:rsidRDefault="00C510B3" w:rsidP="00586475">
            <w:pPr>
              <w:rPr>
                <w:sz w:val="20"/>
                <w:szCs w:val="20"/>
              </w:rPr>
            </w:pPr>
            <w:r w:rsidRPr="00C510B3">
              <w:rPr>
                <w:sz w:val="20"/>
                <w:szCs w:val="20"/>
              </w:rPr>
              <w:t>Section 3.1, 3.2</w:t>
            </w:r>
            <w:r w:rsidR="00586475">
              <w:rPr>
                <w:sz w:val="20"/>
                <w:szCs w:val="20"/>
              </w:rPr>
              <w:t xml:space="preserve"> </w:t>
            </w:r>
          </w:p>
          <w:p w14:paraId="369422B8" w14:textId="3F524A14" w:rsidR="00C510B3" w:rsidRPr="00C510B3" w:rsidRDefault="00C510B3" w:rsidP="00586475">
            <w:pPr>
              <w:rPr>
                <w:sz w:val="20"/>
                <w:szCs w:val="20"/>
              </w:rPr>
            </w:pPr>
            <w:r w:rsidRPr="00C510B3">
              <w:rPr>
                <w:sz w:val="20"/>
                <w:szCs w:val="20"/>
              </w:rPr>
              <w:t>Page</w:t>
            </w:r>
            <w:r w:rsidR="00FE61A2">
              <w:rPr>
                <w:sz w:val="20"/>
                <w:szCs w:val="20"/>
              </w:rPr>
              <w:t>s 18</w:t>
            </w:r>
            <w:r w:rsidRPr="00C510B3">
              <w:rPr>
                <w:sz w:val="20"/>
                <w:szCs w:val="20"/>
              </w:rPr>
              <w:t>-2</w:t>
            </w:r>
            <w:r w:rsidR="00AC38A1">
              <w:rPr>
                <w:sz w:val="20"/>
                <w:szCs w:val="20"/>
              </w:rPr>
              <w:t>5</w:t>
            </w:r>
          </w:p>
        </w:tc>
      </w:tr>
      <w:tr w:rsidR="00047F4F" w14:paraId="15E07712" w14:textId="77777777" w:rsidTr="00C82122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12AFFF" w14:textId="556FBA4E" w:rsidR="00047F4F" w:rsidRPr="00C510B3" w:rsidRDefault="00FE61A2" w:rsidP="00FE61A2">
            <w:pPr>
              <w:pStyle w:val="ListParagraph"/>
              <w:numPr>
                <w:ilvl w:val="0"/>
                <w:numId w:val="7"/>
              </w:numPr>
              <w:spacing w:before="60" w:after="60"/>
              <w:ind w:left="512"/>
              <w:rPr>
                <w:sz w:val="20"/>
                <w:szCs w:val="20"/>
              </w:rPr>
            </w:pPr>
            <w:r w:rsidRPr="00FE61A2">
              <w:rPr>
                <w:sz w:val="20"/>
                <w:szCs w:val="20"/>
              </w:rPr>
              <w:t>Agency staff know how to select the most appropriate evaluation design based on the primary research questions and other practical considerations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F6C711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3FB3B6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DE3378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696115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E17F9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AAB840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1BED01D" w14:textId="77777777" w:rsidR="00C82122" w:rsidRDefault="00FE61A2" w:rsidP="00586475">
            <w:pPr>
              <w:rPr>
                <w:sz w:val="20"/>
                <w:szCs w:val="20"/>
              </w:rPr>
            </w:pPr>
            <w:r w:rsidRPr="00C510B3">
              <w:rPr>
                <w:sz w:val="20"/>
                <w:szCs w:val="20"/>
              </w:rPr>
              <w:t>Section 3.1, 3.2</w:t>
            </w:r>
            <w:r>
              <w:rPr>
                <w:sz w:val="20"/>
                <w:szCs w:val="20"/>
              </w:rPr>
              <w:t xml:space="preserve"> </w:t>
            </w:r>
          </w:p>
          <w:p w14:paraId="676B2E6A" w14:textId="54801BFE" w:rsidR="00047F4F" w:rsidRPr="00C510B3" w:rsidRDefault="00FE61A2" w:rsidP="00586475">
            <w:pPr>
              <w:rPr>
                <w:sz w:val="20"/>
                <w:szCs w:val="20"/>
              </w:rPr>
            </w:pPr>
            <w:r w:rsidRPr="00C510B3">
              <w:rPr>
                <w:sz w:val="20"/>
                <w:szCs w:val="20"/>
              </w:rPr>
              <w:t>Page</w:t>
            </w:r>
            <w:r>
              <w:rPr>
                <w:sz w:val="20"/>
                <w:szCs w:val="20"/>
              </w:rPr>
              <w:t>s 18</w:t>
            </w:r>
            <w:r w:rsidRPr="00C510B3">
              <w:rPr>
                <w:sz w:val="20"/>
                <w:szCs w:val="20"/>
              </w:rPr>
              <w:t>-2</w:t>
            </w:r>
            <w:r w:rsidR="00AC38A1">
              <w:rPr>
                <w:sz w:val="20"/>
                <w:szCs w:val="20"/>
              </w:rPr>
              <w:t>5</w:t>
            </w:r>
          </w:p>
        </w:tc>
      </w:tr>
      <w:tr w:rsidR="00047F4F" w14:paraId="25680B89" w14:textId="77777777" w:rsidTr="00C82122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7D7737" w14:textId="46052167" w:rsidR="00047F4F" w:rsidRPr="00C510B3" w:rsidRDefault="009C76BA" w:rsidP="009C76BA">
            <w:pPr>
              <w:pStyle w:val="ListParagraph"/>
              <w:numPr>
                <w:ilvl w:val="0"/>
                <w:numId w:val="7"/>
              </w:numPr>
              <w:spacing w:before="60" w:after="60"/>
              <w:ind w:left="512"/>
              <w:rPr>
                <w:sz w:val="20"/>
                <w:szCs w:val="20"/>
              </w:rPr>
            </w:pPr>
            <w:bookmarkStart w:id="1" w:name="_Hlk521055665"/>
            <w:r w:rsidRPr="009C76BA">
              <w:rPr>
                <w:sz w:val="20"/>
                <w:szCs w:val="20"/>
              </w:rPr>
              <w:t>Agency staff know how to conduct market research to identify third-party evaluators</w:t>
            </w:r>
            <w:r w:rsidR="00DA7DEF">
              <w:rPr>
                <w:sz w:val="20"/>
                <w:szCs w:val="20"/>
              </w:rPr>
              <w:t xml:space="preserve"> </w:t>
            </w:r>
            <w:r w:rsidR="00ED32AB">
              <w:rPr>
                <w:sz w:val="20"/>
                <w:szCs w:val="20"/>
              </w:rPr>
              <w:t>with the necessary</w:t>
            </w:r>
            <w:r w:rsidR="00DA7DEF">
              <w:rPr>
                <w:sz w:val="20"/>
                <w:szCs w:val="20"/>
              </w:rPr>
              <w:t xml:space="preserve"> </w:t>
            </w:r>
            <w:r w:rsidR="00B36054">
              <w:rPr>
                <w:sz w:val="20"/>
                <w:szCs w:val="20"/>
              </w:rPr>
              <w:t xml:space="preserve">qualifications, </w:t>
            </w:r>
            <w:r w:rsidRPr="009C76BA">
              <w:rPr>
                <w:sz w:val="20"/>
                <w:szCs w:val="20"/>
              </w:rPr>
              <w:t>capabilities</w:t>
            </w:r>
            <w:r w:rsidR="000808D9">
              <w:rPr>
                <w:sz w:val="20"/>
                <w:szCs w:val="20"/>
              </w:rPr>
              <w:t>,</w:t>
            </w:r>
            <w:r w:rsidRPr="009C76BA">
              <w:rPr>
                <w:sz w:val="20"/>
                <w:szCs w:val="20"/>
              </w:rPr>
              <w:t xml:space="preserve"> and experience</w:t>
            </w:r>
            <w:r>
              <w:rPr>
                <w:sz w:val="20"/>
                <w:szCs w:val="20"/>
              </w:rPr>
              <w:t>.</w:t>
            </w:r>
            <w:bookmarkEnd w:id="1"/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33FCA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C2F4CE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368D88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E05646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A9A4A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DDE113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C288A54" w14:textId="3A4FAA55" w:rsidR="00C82122" w:rsidRDefault="00DA7DEF" w:rsidP="005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5.1, 5.2, 5.3, 5.4 </w:t>
            </w:r>
          </w:p>
          <w:p w14:paraId="191067BA" w14:textId="6901911A" w:rsidR="00047F4F" w:rsidRPr="00C510B3" w:rsidRDefault="00DA7DEF" w:rsidP="005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44-48</w:t>
            </w:r>
          </w:p>
        </w:tc>
      </w:tr>
      <w:tr w:rsidR="00047F4F" w14:paraId="73108800" w14:textId="77777777" w:rsidTr="00C82122">
        <w:tc>
          <w:tcPr>
            <w:tcW w:w="529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D3D6BB" w14:textId="65698DAF" w:rsidR="00047F4F" w:rsidRPr="00C510B3" w:rsidRDefault="00ED32AB" w:rsidP="00ED32AB">
            <w:pPr>
              <w:pStyle w:val="ListParagraph"/>
              <w:numPr>
                <w:ilvl w:val="0"/>
                <w:numId w:val="7"/>
              </w:numPr>
              <w:spacing w:before="60" w:after="60"/>
              <w:ind w:left="508"/>
              <w:rPr>
                <w:sz w:val="20"/>
                <w:szCs w:val="20"/>
              </w:rPr>
            </w:pPr>
            <w:r w:rsidRPr="00ED32AB">
              <w:rPr>
                <w:sz w:val="20"/>
                <w:szCs w:val="20"/>
              </w:rPr>
              <w:t xml:space="preserve">Agency staff can identify and </w:t>
            </w:r>
            <w:r w:rsidR="00B24324">
              <w:rPr>
                <w:sz w:val="20"/>
                <w:szCs w:val="20"/>
              </w:rPr>
              <w:t>clearly articulate</w:t>
            </w:r>
            <w:r w:rsidR="00E730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key personnel</w:t>
            </w:r>
            <w:r w:rsidR="00B24324">
              <w:rPr>
                <w:sz w:val="20"/>
                <w:szCs w:val="20"/>
              </w:rPr>
              <w:t xml:space="preserve"> requirements</w:t>
            </w:r>
            <w:r w:rsidR="000808D9">
              <w:rPr>
                <w:sz w:val="20"/>
                <w:szCs w:val="20"/>
              </w:rPr>
              <w:t>,</w:t>
            </w:r>
            <w:r w:rsidR="00B24324">
              <w:rPr>
                <w:sz w:val="20"/>
                <w:szCs w:val="20"/>
              </w:rPr>
              <w:t xml:space="preserve"> such as </w:t>
            </w:r>
            <w:r w:rsidRPr="00ED32AB">
              <w:rPr>
                <w:sz w:val="20"/>
                <w:szCs w:val="20"/>
              </w:rPr>
              <w:t>education</w:t>
            </w:r>
            <w:r w:rsidR="00B24324">
              <w:rPr>
                <w:sz w:val="20"/>
                <w:szCs w:val="20"/>
              </w:rPr>
              <w:t xml:space="preserve"> level</w:t>
            </w:r>
            <w:r w:rsidRPr="00ED32AB">
              <w:rPr>
                <w:sz w:val="20"/>
                <w:szCs w:val="20"/>
              </w:rPr>
              <w:t xml:space="preserve">, evaluation experience, and subject matter expertise. 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E1A5F0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A7D881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29B16B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8826B8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23A4F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C3BDE6" w14:textId="77777777" w:rsidR="00047F4F" w:rsidRPr="00C510B3" w:rsidRDefault="00047F4F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6BDDA28" w14:textId="77777777" w:rsidR="00C82122" w:rsidRDefault="00E730A7" w:rsidP="005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5.1, 5.2, 5.3, 5.4</w:t>
            </w:r>
          </w:p>
          <w:p w14:paraId="0758C1D4" w14:textId="0C66EE47" w:rsidR="00047F4F" w:rsidRPr="00C510B3" w:rsidRDefault="00E730A7" w:rsidP="005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44-48</w:t>
            </w:r>
          </w:p>
        </w:tc>
      </w:tr>
      <w:tr w:rsidR="00E730A7" w14:paraId="6018E6EA" w14:textId="77777777" w:rsidTr="00C82122">
        <w:tc>
          <w:tcPr>
            <w:tcW w:w="529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107A8" w14:textId="24BF3218" w:rsidR="00E730A7" w:rsidRPr="00ED32AB" w:rsidRDefault="00E730A7" w:rsidP="00ED32AB">
            <w:pPr>
              <w:pStyle w:val="ListParagraph"/>
              <w:numPr>
                <w:ilvl w:val="0"/>
                <w:numId w:val="7"/>
              </w:numPr>
              <w:spacing w:before="60" w:after="60"/>
              <w:ind w:left="5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staff </w:t>
            </w:r>
            <w:r w:rsidR="003506B5">
              <w:rPr>
                <w:sz w:val="20"/>
                <w:szCs w:val="20"/>
              </w:rPr>
              <w:t>can develop reliable</w:t>
            </w:r>
            <w:r w:rsidR="00E64A9A">
              <w:rPr>
                <w:sz w:val="20"/>
                <w:szCs w:val="20"/>
              </w:rPr>
              <w:t xml:space="preserve"> labor effort estimates </w:t>
            </w:r>
            <w:r w:rsidR="003506B5">
              <w:rPr>
                <w:sz w:val="20"/>
                <w:szCs w:val="20"/>
              </w:rPr>
              <w:t>that accurately reflect</w:t>
            </w:r>
            <w:r w:rsidR="00E64A9A">
              <w:rPr>
                <w:sz w:val="20"/>
                <w:szCs w:val="20"/>
              </w:rPr>
              <w:t xml:space="preserve"> </w:t>
            </w:r>
            <w:r w:rsidR="003506B5">
              <w:rPr>
                <w:sz w:val="20"/>
                <w:szCs w:val="20"/>
              </w:rPr>
              <w:t xml:space="preserve">the </w:t>
            </w:r>
            <w:r w:rsidR="00E64A9A">
              <w:rPr>
                <w:sz w:val="20"/>
                <w:szCs w:val="20"/>
              </w:rPr>
              <w:t>scope</w:t>
            </w:r>
            <w:r w:rsidR="003506B5">
              <w:rPr>
                <w:sz w:val="20"/>
                <w:szCs w:val="20"/>
              </w:rPr>
              <w:t xml:space="preserve"> of the evaluation.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F69B6" w14:textId="77777777" w:rsidR="00E730A7" w:rsidRPr="00C510B3" w:rsidRDefault="00E730A7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072F00" w14:textId="77777777" w:rsidR="00E730A7" w:rsidRPr="00C510B3" w:rsidRDefault="00E730A7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30291" w14:textId="77777777" w:rsidR="00E730A7" w:rsidRPr="00C510B3" w:rsidRDefault="00E730A7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A66045" w14:textId="77777777" w:rsidR="00E730A7" w:rsidRPr="00C510B3" w:rsidRDefault="00E730A7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830FA" w14:textId="77777777" w:rsidR="00E730A7" w:rsidRPr="00C510B3" w:rsidRDefault="00E730A7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BAE9A" w14:textId="77777777" w:rsidR="00E730A7" w:rsidRPr="00C510B3" w:rsidRDefault="00E730A7" w:rsidP="00C510B3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CE2B6B" w14:textId="77777777" w:rsidR="00C82122" w:rsidRDefault="003506B5" w:rsidP="005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5.1, 5.2, 5.3, 5.4</w:t>
            </w:r>
          </w:p>
          <w:p w14:paraId="4836243C" w14:textId="636483E2" w:rsidR="00E730A7" w:rsidRDefault="003506B5" w:rsidP="0058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44-48</w:t>
            </w:r>
          </w:p>
        </w:tc>
      </w:tr>
    </w:tbl>
    <w:p w14:paraId="0B643A7D" w14:textId="77777777" w:rsidR="00F9689F" w:rsidRDefault="00F9689F" w:rsidP="00F9689F"/>
    <w:p w14:paraId="50840D9A" w14:textId="0FDBD587" w:rsidR="00F9689F" w:rsidRDefault="00F9689F">
      <w:pPr>
        <w:sectPr w:rsidR="00F9689F" w:rsidSect="009278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50AAEF3" w14:textId="77777777" w:rsidR="00835054" w:rsidRDefault="00835054" w:rsidP="00835054"/>
    <w:p w14:paraId="35E69099" w14:textId="77777777" w:rsidR="00835054" w:rsidRDefault="00835054" w:rsidP="00835054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1440"/>
        <w:gridCol w:w="843"/>
        <w:gridCol w:w="1497"/>
        <w:gridCol w:w="665"/>
        <w:gridCol w:w="121"/>
        <w:gridCol w:w="564"/>
        <w:gridCol w:w="630"/>
        <w:gridCol w:w="630"/>
        <w:gridCol w:w="459"/>
        <w:gridCol w:w="171"/>
        <w:gridCol w:w="2112"/>
        <w:gridCol w:w="318"/>
        <w:gridCol w:w="1965"/>
      </w:tblGrid>
      <w:tr w:rsidR="00835054" w14:paraId="4D8374E8" w14:textId="77777777" w:rsidTr="007D39DA">
        <w:tc>
          <w:tcPr>
            <w:tcW w:w="295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6945FBD8" w14:textId="41562C18" w:rsidR="00835054" w:rsidRPr="007D77C9" w:rsidRDefault="00835054" w:rsidP="007D39DA">
            <w:pPr>
              <w:jc w:val="center"/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D77C9"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Section </w:t>
            </w:r>
            <w:r w:rsidR="00586475">
              <w:rPr>
                <w:b/>
                <w:color w:val="FBFBF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99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CDB8B80" w14:textId="2C22B9BB" w:rsidR="00835054" w:rsidRPr="005926F0" w:rsidRDefault="00586475" w:rsidP="007D39DA">
            <w:pPr>
              <w:ind w:left="72"/>
              <w:rPr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Strategic Planning</w:t>
            </w:r>
          </w:p>
        </w:tc>
      </w:tr>
      <w:tr w:rsidR="00835054" w14:paraId="10DAC66C" w14:textId="77777777" w:rsidTr="00586475">
        <w:trPr>
          <w:trHeight w:val="465"/>
        </w:trPr>
        <w:tc>
          <w:tcPr>
            <w:tcW w:w="295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4728C617" w14:textId="77777777" w:rsidR="00835054" w:rsidRDefault="00835054" w:rsidP="007D39DA">
            <w:pPr>
              <w:rPr>
                <w:i/>
              </w:rPr>
            </w:pPr>
          </w:p>
        </w:tc>
        <w:tc>
          <w:tcPr>
            <w:tcW w:w="99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444A15" w14:textId="347F6847" w:rsidR="00835054" w:rsidRPr="00413689" w:rsidRDefault="00586475" w:rsidP="007D39DA">
            <w:pPr>
              <w:ind w:left="72"/>
              <w:rPr>
                <w:i/>
              </w:rPr>
            </w:pPr>
            <w:r w:rsidRPr="00586475">
              <w:rPr>
                <w:i/>
              </w:rPr>
              <w:t>Does the state have a comprehensive strategic plan that includes evaluation as an integral part of the plan?</w:t>
            </w:r>
          </w:p>
        </w:tc>
      </w:tr>
      <w:tr w:rsidR="00835054" w14:paraId="2346812E" w14:textId="77777777" w:rsidTr="00052359">
        <w:trPr>
          <w:trHeight w:val="222"/>
        </w:trPr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DBF0"/>
            <w:vAlign w:val="center"/>
          </w:tcPr>
          <w:p w14:paraId="33FAD8F5" w14:textId="77777777" w:rsidR="00835054" w:rsidRPr="007D77C9" w:rsidRDefault="00835054" w:rsidP="007D39DA">
            <w:pPr>
              <w:jc w:val="center"/>
              <w:rPr>
                <w:b/>
                <w:i/>
              </w:rPr>
            </w:pPr>
            <w:r w:rsidRPr="007D77C9">
              <w:rPr>
                <w:b/>
              </w:rPr>
              <w:t>Ratings: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61F091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1—Not at all</w:t>
            </w:r>
          </w:p>
        </w:tc>
        <w:tc>
          <w:tcPr>
            <w:tcW w:w="2283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56C20A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2—Making progress, but a long way to go</w:t>
            </w:r>
          </w:p>
        </w:tc>
        <w:tc>
          <w:tcPr>
            <w:tcW w:w="2283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5EF1E6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3—Have some of this, sometimes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72A632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4—Yes, in place now</w:t>
            </w:r>
          </w:p>
        </w:tc>
        <w:tc>
          <w:tcPr>
            <w:tcW w:w="228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5EBB5B" w14:textId="77777777" w:rsidR="00835054" w:rsidRPr="007D77C9" w:rsidRDefault="00835054" w:rsidP="007D39DA">
            <w:pPr>
              <w:jc w:val="center"/>
              <w:rPr>
                <w:i/>
                <w:sz w:val="18"/>
                <w:szCs w:val="18"/>
              </w:rPr>
            </w:pPr>
            <w:r w:rsidRPr="007D77C9">
              <w:rPr>
                <w:sz w:val="18"/>
                <w:szCs w:val="18"/>
              </w:rPr>
              <w:t>5—In place and exceeding</w:t>
            </w:r>
          </w:p>
        </w:tc>
      </w:tr>
      <w:tr w:rsidR="00835054" w14:paraId="5A7F8B68" w14:textId="77777777" w:rsidTr="007D39DA">
        <w:trPr>
          <w:trHeight w:val="80"/>
        </w:trPr>
        <w:tc>
          <w:tcPr>
            <w:tcW w:w="1293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62D6837F" w14:textId="77777777" w:rsidR="00835054" w:rsidRPr="00E3529D" w:rsidRDefault="00835054" w:rsidP="007D39DA">
            <w:pPr>
              <w:rPr>
                <w:i/>
                <w:sz w:val="8"/>
                <w:szCs w:val="8"/>
              </w:rPr>
            </w:pPr>
          </w:p>
        </w:tc>
      </w:tr>
      <w:tr w:rsidR="00835054" w14:paraId="0866D770" w14:textId="77777777" w:rsidTr="007D39DA">
        <w:tc>
          <w:tcPr>
            <w:tcW w:w="529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A1400AD" w14:textId="77777777" w:rsidR="00835054" w:rsidRPr="00E3529D" w:rsidRDefault="00835054" w:rsidP="007D39DA">
            <w:pPr>
              <w:ind w:left="332"/>
              <w:rPr>
                <w:b/>
              </w:rPr>
            </w:pPr>
            <w:r w:rsidRPr="00E3529D">
              <w:rPr>
                <w:b/>
              </w:rPr>
              <w:t>Statement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1C6ADC45" w14:textId="77777777" w:rsidR="00835054" w:rsidRPr="007D77C9" w:rsidRDefault="00835054" w:rsidP="007D39DA">
            <w:pPr>
              <w:jc w:val="center"/>
              <w:rPr>
                <w:b/>
                <w:color w:val="FFFFFF" w:themeColor="background1"/>
              </w:rPr>
            </w:pPr>
            <w:r w:rsidRPr="00AC01E3">
              <w:rPr>
                <w:b/>
                <w:color w:val="FFFFFF" w:themeColor="background1"/>
              </w:rPr>
              <w:t>Rating</w:t>
            </w:r>
            <w:r>
              <w:rPr>
                <w:b/>
                <w:color w:val="FFFFFF" w:themeColor="background1"/>
              </w:rPr>
              <w:t xml:space="preserve"> </w:t>
            </w:r>
            <w:r w:rsidRPr="00D359B9">
              <w:rPr>
                <w:i/>
                <w:color w:val="FFFFFF" w:themeColor="background1"/>
              </w:rPr>
              <w:t>(Choose One)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A90FA5D" w14:textId="77777777" w:rsidR="00835054" w:rsidRPr="00E3529D" w:rsidRDefault="00835054" w:rsidP="007D39DA">
            <w:pPr>
              <w:jc w:val="center"/>
              <w:rPr>
                <w:b/>
              </w:rPr>
            </w:pPr>
            <w:r w:rsidRPr="00E3529D">
              <w:rPr>
                <w:b/>
              </w:rPr>
              <w:t>Notes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6E19D93" w14:textId="2291B1D2" w:rsidR="00835054" w:rsidRPr="00E3529D" w:rsidRDefault="003506B5" w:rsidP="007D39DA">
            <w:pPr>
              <w:jc w:val="center"/>
              <w:rPr>
                <w:b/>
              </w:rPr>
            </w:pPr>
            <w:r w:rsidRPr="006A10E1">
              <w:rPr>
                <w:b/>
              </w:rPr>
              <w:t>Evaluation Toolkit References</w:t>
            </w:r>
          </w:p>
        </w:tc>
      </w:tr>
      <w:tr w:rsidR="00835054" w14:paraId="3E4589EE" w14:textId="77777777" w:rsidTr="007D39DA">
        <w:tc>
          <w:tcPr>
            <w:tcW w:w="5295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39EA7" w14:textId="77777777" w:rsidR="00835054" w:rsidRPr="009278A1" w:rsidRDefault="00835054" w:rsidP="007D39DA"/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CA6AFF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79C12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B1371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1592AC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A881F1" w14:textId="77777777" w:rsidR="00835054" w:rsidRPr="00AC01E3" w:rsidRDefault="00835054" w:rsidP="007D39DA">
            <w:pPr>
              <w:jc w:val="center"/>
              <w:rPr>
                <w:b/>
                <w:sz w:val="20"/>
                <w:szCs w:val="20"/>
              </w:rPr>
            </w:pPr>
            <w:r w:rsidRPr="00AC01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DA988" w14:textId="77777777" w:rsidR="00835054" w:rsidRPr="009278A1" w:rsidRDefault="00835054" w:rsidP="007D39DA"/>
        </w:tc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AD9BFA" w14:textId="77777777" w:rsidR="00835054" w:rsidRPr="009278A1" w:rsidRDefault="00835054" w:rsidP="007D39DA"/>
        </w:tc>
      </w:tr>
      <w:tr w:rsidR="00586475" w14:paraId="30EC5E60" w14:textId="77777777" w:rsidTr="00586475">
        <w:tc>
          <w:tcPr>
            <w:tcW w:w="529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C94D93" w14:textId="2C4DAFB2" w:rsidR="00586475" w:rsidRPr="00586475" w:rsidRDefault="00586475" w:rsidP="00586475">
            <w:pPr>
              <w:pStyle w:val="ListParagraph"/>
              <w:numPr>
                <w:ilvl w:val="0"/>
                <w:numId w:val="8"/>
              </w:numPr>
              <w:spacing w:before="60" w:after="60"/>
              <w:ind w:left="505"/>
              <w:rPr>
                <w:sz w:val="20"/>
                <w:szCs w:val="20"/>
              </w:rPr>
            </w:pPr>
            <w:r w:rsidRPr="00586475">
              <w:rPr>
                <w:sz w:val="20"/>
                <w:szCs w:val="20"/>
              </w:rPr>
              <w:t>The state has a process for involving all key agencies in the development of a plan that includes evaluation goals, study priorities, funding mechanisms, and roles/responsibilities.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B1B946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1D8719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4ADAA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171599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442F6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A98992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01FB82F" w14:textId="77777777" w:rsidR="00C82122" w:rsidRDefault="00586475" w:rsidP="00586475">
            <w:pPr>
              <w:rPr>
                <w:sz w:val="20"/>
                <w:szCs w:val="20"/>
              </w:rPr>
            </w:pPr>
            <w:r w:rsidRPr="00586475">
              <w:rPr>
                <w:sz w:val="20"/>
                <w:szCs w:val="20"/>
              </w:rPr>
              <w:t>Section 2.2</w:t>
            </w:r>
          </w:p>
          <w:p w14:paraId="09EF0054" w14:textId="1BE9AFBA" w:rsidR="00586475" w:rsidRPr="00586475" w:rsidRDefault="00586475" w:rsidP="00586475">
            <w:pPr>
              <w:rPr>
                <w:sz w:val="20"/>
                <w:szCs w:val="20"/>
              </w:rPr>
            </w:pPr>
            <w:r w:rsidRPr="00586475">
              <w:rPr>
                <w:sz w:val="20"/>
                <w:szCs w:val="20"/>
              </w:rPr>
              <w:t>Pages 15-1</w:t>
            </w:r>
            <w:r w:rsidR="00AC38A1">
              <w:rPr>
                <w:sz w:val="20"/>
                <w:szCs w:val="20"/>
              </w:rPr>
              <w:t>7</w:t>
            </w:r>
          </w:p>
        </w:tc>
      </w:tr>
      <w:tr w:rsidR="00586475" w14:paraId="53E6EB8B" w14:textId="77777777" w:rsidTr="00586475">
        <w:tc>
          <w:tcPr>
            <w:tcW w:w="529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C9DF3" w14:textId="73AD0D8A" w:rsidR="00586475" w:rsidRPr="00586475" w:rsidRDefault="00586475" w:rsidP="00586475">
            <w:pPr>
              <w:pStyle w:val="ListParagraph"/>
              <w:numPr>
                <w:ilvl w:val="0"/>
                <w:numId w:val="8"/>
              </w:numPr>
              <w:spacing w:before="60" w:after="60"/>
              <w:ind w:left="505"/>
              <w:rPr>
                <w:sz w:val="20"/>
                <w:szCs w:val="20"/>
              </w:rPr>
            </w:pPr>
            <w:r w:rsidRPr="00586475">
              <w:rPr>
                <w:sz w:val="20"/>
                <w:szCs w:val="20"/>
              </w:rPr>
              <w:t>The state has developed an ‘evidence portfolio’ on particular subject areas of interest</w:t>
            </w:r>
            <w:r w:rsidR="000808D9">
              <w:rPr>
                <w:sz w:val="20"/>
                <w:szCs w:val="20"/>
              </w:rPr>
              <w:t>. This evidence portfolio</w:t>
            </w:r>
            <w:r w:rsidRPr="00586475">
              <w:rPr>
                <w:sz w:val="20"/>
                <w:szCs w:val="20"/>
              </w:rPr>
              <w:t xml:space="preserve"> includes evidence reviews and descriptive research using existing data.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43EF5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000204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5A1219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74F6DC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F5573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E07FF" w14:textId="77777777" w:rsidR="00586475" w:rsidRPr="00586475" w:rsidRDefault="00586475" w:rsidP="00586475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BB988E" w14:textId="77777777" w:rsidR="00C82122" w:rsidRDefault="00586475" w:rsidP="00586475">
            <w:pPr>
              <w:rPr>
                <w:sz w:val="20"/>
                <w:szCs w:val="20"/>
              </w:rPr>
            </w:pPr>
            <w:r w:rsidRPr="00586475">
              <w:rPr>
                <w:sz w:val="20"/>
                <w:szCs w:val="20"/>
              </w:rPr>
              <w:t xml:space="preserve">Section 2.2 </w:t>
            </w:r>
          </w:p>
          <w:p w14:paraId="586FCBB6" w14:textId="04FFD5D9" w:rsidR="00586475" w:rsidRPr="00586475" w:rsidRDefault="00586475" w:rsidP="00586475">
            <w:pPr>
              <w:rPr>
                <w:sz w:val="20"/>
                <w:szCs w:val="20"/>
              </w:rPr>
            </w:pPr>
            <w:r w:rsidRPr="00586475">
              <w:rPr>
                <w:sz w:val="20"/>
                <w:szCs w:val="20"/>
              </w:rPr>
              <w:t>Pages 15-1</w:t>
            </w:r>
            <w:r w:rsidR="00AC38A1">
              <w:rPr>
                <w:sz w:val="20"/>
                <w:szCs w:val="20"/>
              </w:rPr>
              <w:t>7</w:t>
            </w:r>
          </w:p>
        </w:tc>
      </w:tr>
    </w:tbl>
    <w:p w14:paraId="5CE718F3" w14:textId="77777777" w:rsidR="00835054" w:rsidRDefault="00835054" w:rsidP="00835054"/>
    <w:p w14:paraId="28B4F9DF" w14:textId="77777777" w:rsidR="00835054" w:rsidRDefault="00835054" w:rsidP="00835054"/>
    <w:p w14:paraId="4C448C2B" w14:textId="3BDE0C20" w:rsidR="009278A1" w:rsidRDefault="009278A1"/>
    <w:sectPr w:rsidR="009278A1" w:rsidSect="009278A1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59E88" w14:textId="77777777" w:rsidR="00935CE4" w:rsidRDefault="00935CE4" w:rsidP="0022404C">
      <w:pPr>
        <w:spacing w:line="240" w:lineRule="auto"/>
      </w:pPr>
      <w:r>
        <w:separator/>
      </w:r>
    </w:p>
  </w:endnote>
  <w:endnote w:type="continuationSeparator" w:id="0">
    <w:p w14:paraId="1B614B76" w14:textId="77777777" w:rsidR="00935CE4" w:rsidRDefault="00935CE4" w:rsidP="00224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37FD" w14:textId="6A2DFC76" w:rsidR="0022404C" w:rsidRDefault="00A94551" w:rsidP="00B73F63">
    <w:pPr>
      <w:pStyle w:val="Footer"/>
      <w:tabs>
        <w:tab w:val="clear" w:pos="4680"/>
        <w:tab w:val="clear" w:pos="9360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24811">
      <w:rPr>
        <w:noProof/>
      </w:rPr>
      <w:t>5</w:t>
    </w:r>
    <w:r>
      <w:rPr>
        <w:noProof/>
      </w:rPr>
      <w:fldChar w:fldCharType="end"/>
    </w:r>
    <w:r>
      <w:rPr>
        <w:noProof/>
      </w:rPr>
      <w:tab/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050A43">
      <w:rPr>
        <w:b/>
        <w:noProof/>
      </w:rPr>
      <w:t xml:space="preserve">      </w:t>
    </w:r>
    <w:r>
      <w:rPr>
        <w:b/>
        <w:noProof/>
      </w:rPr>
      <w:t xml:space="preserve">   </w:t>
    </w:r>
    <w:r>
      <w:rPr>
        <w:b/>
        <w:noProof/>
      </w:rPr>
      <w:tab/>
      <w:t xml:space="preserve">     </w:t>
    </w:r>
    <w:r w:rsidR="00B73F63">
      <w:rPr>
        <w:b/>
        <w:noProof/>
      </w:rPr>
      <w:tab/>
      <w:t xml:space="preserve">         </w:t>
    </w:r>
    <w:r w:rsidR="006A10E1">
      <w:rPr>
        <w:b/>
        <w:noProof/>
      </w:rPr>
      <w:t xml:space="preserve"> </w:t>
    </w:r>
    <w:r w:rsidRPr="00050A43">
      <w:rPr>
        <w:noProof/>
        <w:color w:val="2F5496" w:themeColor="accent1" w:themeShade="BF"/>
      </w:rPr>
      <w:t xml:space="preserve">EVALUATION </w:t>
    </w:r>
    <w:r>
      <w:rPr>
        <w:noProof/>
        <w:color w:val="2F5496" w:themeColor="accent1" w:themeShade="BF"/>
      </w:rPr>
      <w:t xml:space="preserve">READINESS ASSESSMENT </w:t>
    </w:r>
    <w:r w:rsidRPr="00050A43">
      <w:rPr>
        <w:noProof/>
        <w:color w:val="2F5496" w:themeColor="accent1" w:themeShade="BF"/>
      </w:rPr>
      <w:t xml:space="preserve">TOOL </w:t>
    </w:r>
    <w:r>
      <w:rPr>
        <w:noProof/>
      </w:rPr>
      <w:t xml:space="preserve">| </w:t>
    </w:r>
    <w:r w:rsidRPr="00050A43">
      <w:rPr>
        <w:noProof/>
      </w:rPr>
      <w:t xml:space="preserve">Quick Start Action Planner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4CDE" w14:textId="77777777" w:rsidR="0022404C" w:rsidRDefault="00224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79BB" w14:textId="77777777" w:rsidR="0022404C" w:rsidRDefault="002240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953B" w14:textId="77777777" w:rsidR="0022404C" w:rsidRDefault="0022404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C8EB" w14:textId="77777777" w:rsidR="0022404C" w:rsidRDefault="00224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C704" w14:textId="77777777" w:rsidR="00935CE4" w:rsidRDefault="00935CE4" w:rsidP="0022404C">
      <w:pPr>
        <w:spacing w:line="240" w:lineRule="auto"/>
      </w:pPr>
      <w:r>
        <w:separator/>
      </w:r>
    </w:p>
  </w:footnote>
  <w:footnote w:type="continuationSeparator" w:id="0">
    <w:p w14:paraId="51780880" w14:textId="77777777" w:rsidR="00935CE4" w:rsidRDefault="00935CE4" w:rsidP="0022404C">
      <w:pPr>
        <w:spacing w:line="240" w:lineRule="auto"/>
      </w:pPr>
      <w:r>
        <w:continuationSeparator/>
      </w:r>
    </w:p>
  </w:footnote>
  <w:footnote w:id="1">
    <w:p w14:paraId="33BA4549" w14:textId="77777777" w:rsidR="00835054" w:rsidRDefault="00835054" w:rsidP="00835054">
      <w:pPr>
        <w:pStyle w:val="FootnoteText"/>
      </w:pPr>
      <w:r>
        <w:rPr>
          <w:rStyle w:val="FootnoteReference"/>
        </w:rPr>
        <w:footnoteRef/>
      </w:r>
      <w:r>
        <w:t xml:space="preserve"> As required by § 682.200(d), States must use funds reserved by the Governor for statewide activities to conduct evaluations of activities under the WIOA title I core programs in order to promote continuous improvement, research and test innovative services and strategies, and achieve high levels of performance and outcomes.</w:t>
      </w:r>
    </w:p>
  </w:footnote>
  <w:footnote w:id="2">
    <w:p w14:paraId="349B7DD2" w14:textId="77777777" w:rsidR="004877DE" w:rsidRDefault="004877DE">
      <w:pPr>
        <w:pStyle w:val="FootnoteText"/>
      </w:pPr>
      <w:r>
        <w:rPr>
          <w:rStyle w:val="FootnoteReference"/>
        </w:rPr>
        <w:footnoteRef/>
      </w:r>
      <w:r>
        <w:t xml:space="preserve"> Examples include the Integrated Post-Secondary Education Data System (IPEDS), Federal Statistical Research Data Centers (FSRDCs), and the Center for Administrative Records Research and Applications (CARRA).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A609" w14:textId="77777777" w:rsidR="0022404C" w:rsidRDefault="00935CE4">
    <w:pPr>
      <w:pStyle w:val="Header"/>
    </w:pPr>
    <w:r>
      <w:rPr>
        <w:noProof/>
      </w:rPr>
      <w:pict w14:anchorId="6BB5BA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240.75pt;height:109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16A4" w14:textId="27F12D8E" w:rsidR="0022404C" w:rsidRDefault="00224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4010" w14:textId="77777777" w:rsidR="0022404C" w:rsidRDefault="00935CE4">
    <w:pPr>
      <w:pStyle w:val="Header"/>
    </w:pPr>
    <w:r>
      <w:rPr>
        <w:noProof/>
      </w:rPr>
      <w:pict w14:anchorId="7C4CC5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240.75pt;height:109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F81F" w14:textId="77777777" w:rsidR="0022404C" w:rsidRDefault="00935CE4">
    <w:pPr>
      <w:pStyle w:val="Header"/>
    </w:pPr>
    <w:r>
      <w:rPr>
        <w:noProof/>
      </w:rPr>
      <w:pict w14:anchorId="41E2A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240.75pt;height:109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828B" w14:textId="6A6D6CF0" w:rsidR="0022404C" w:rsidRDefault="0022404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1237" w14:textId="77777777" w:rsidR="0022404C" w:rsidRDefault="00935CE4">
    <w:pPr>
      <w:pStyle w:val="Header"/>
    </w:pPr>
    <w:r>
      <w:rPr>
        <w:noProof/>
      </w:rPr>
      <w:pict w14:anchorId="587632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240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167"/>
    <w:multiLevelType w:val="hybridMultilevel"/>
    <w:tmpl w:val="BF66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23E"/>
    <w:multiLevelType w:val="hybridMultilevel"/>
    <w:tmpl w:val="BF66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0B3D"/>
    <w:multiLevelType w:val="hybridMultilevel"/>
    <w:tmpl w:val="B910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545A4"/>
    <w:multiLevelType w:val="hybridMultilevel"/>
    <w:tmpl w:val="B910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1858"/>
    <w:multiLevelType w:val="hybridMultilevel"/>
    <w:tmpl w:val="BF66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F1E96"/>
    <w:multiLevelType w:val="hybridMultilevel"/>
    <w:tmpl w:val="5BCC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0EF6"/>
    <w:multiLevelType w:val="hybridMultilevel"/>
    <w:tmpl w:val="BF66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C5749"/>
    <w:multiLevelType w:val="hybridMultilevel"/>
    <w:tmpl w:val="3A02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DC"/>
    <w:rsid w:val="00047F4F"/>
    <w:rsid w:val="00052359"/>
    <w:rsid w:val="000808D9"/>
    <w:rsid w:val="000C00BB"/>
    <w:rsid w:val="00106677"/>
    <w:rsid w:val="0014665B"/>
    <w:rsid w:val="00177AD5"/>
    <w:rsid w:val="001B72D7"/>
    <w:rsid w:val="001C5E01"/>
    <w:rsid w:val="001F177A"/>
    <w:rsid w:val="0022404C"/>
    <w:rsid w:val="002672CE"/>
    <w:rsid w:val="002C1422"/>
    <w:rsid w:val="003506B5"/>
    <w:rsid w:val="0036001A"/>
    <w:rsid w:val="003E28DC"/>
    <w:rsid w:val="00413689"/>
    <w:rsid w:val="004877DE"/>
    <w:rsid w:val="004979B5"/>
    <w:rsid w:val="005542F0"/>
    <w:rsid w:val="00574F65"/>
    <w:rsid w:val="005820D5"/>
    <w:rsid w:val="00586475"/>
    <w:rsid w:val="005926F0"/>
    <w:rsid w:val="005B2767"/>
    <w:rsid w:val="00624811"/>
    <w:rsid w:val="006A10E1"/>
    <w:rsid w:val="006D4394"/>
    <w:rsid w:val="006F75BA"/>
    <w:rsid w:val="00715519"/>
    <w:rsid w:val="007D4499"/>
    <w:rsid w:val="007D77C9"/>
    <w:rsid w:val="00835054"/>
    <w:rsid w:val="008E1A9B"/>
    <w:rsid w:val="009278A1"/>
    <w:rsid w:val="00935CE4"/>
    <w:rsid w:val="00941DE4"/>
    <w:rsid w:val="009701EC"/>
    <w:rsid w:val="009C76BA"/>
    <w:rsid w:val="00A02E06"/>
    <w:rsid w:val="00A94551"/>
    <w:rsid w:val="00AC01E3"/>
    <w:rsid w:val="00AC38A1"/>
    <w:rsid w:val="00B24324"/>
    <w:rsid w:val="00B36054"/>
    <w:rsid w:val="00B50092"/>
    <w:rsid w:val="00B73F63"/>
    <w:rsid w:val="00C46476"/>
    <w:rsid w:val="00C510B3"/>
    <w:rsid w:val="00C81DCB"/>
    <w:rsid w:val="00C82122"/>
    <w:rsid w:val="00D359B9"/>
    <w:rsid w:val="00D61276"/>
    <w:rsid w:val="00D61E97"/>
    <w:rsid w:val="00DA7DEF"/>
    <w:rsid w:val="00DC0BA7"/>
    <w:rsid w:val="00DC6C86"/>
    <w:rsid w:val="00E3529D"/>
    <w:rsid w:val="00E64A9A"/>
    <w:rsid w:val="00E730A7"/>
    <w:rsid w:val="00E95E7C"/>
    <w:rsid w:val="00EC4EE5"/>
    <w:rsid w:val="00ED32AB"/>
    <w:rsid w:val="00EE214F"/>
    <w:rsid w:val="00F43FC8"/>
    <w:rsid w:val="00F9689F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F4F068D"/>
  <w15:chartTrackingRefBased/>
  <w15:docId w15:val="{13CAAF3D-FEB9-4D75-AD44-201251FB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9F"/>
  </w:style>
  <w:style w:type="paragraph" w:styleId="Heading1">
    <w:name w:val="heading 1"/>
    <w:basedOn w:val="Normal"/>
    <w:next w:val="Normal"/>
    <w:link w:val="Heading1Char"/>
    <w:uiPriority w:val="9"/>
    <w:qFormat/>
    <w:rsid w:val="00B73F63"/>
    <w:pPr>
      <w:keepNext/>
      <w:spacing w:after="120"/>
      <w:jc w:val="center"/>
      <w:outlineLvl w:val="0"/>
    </w:pPr>
    <w:rPr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8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0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4C"/>
  </w:style>
  <w:style w:type="paragraph" w:styleId="Footer">
    <w:name w:val="footer"/>
    <w:basedOn w:val="Normal"/>
    <w:link w:val="FooterChar"/>
    <w:uiPriority w:val="99"/>
    <w:unhideWhenUsed/>
    <w:rsid w:val="002240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4C"/>
  </w:style>
  <w:style w:type="paragraph" w:styleId="FootnoteText">
    <w:name w:val="footnote text"/>
    <w:basedOn w:val="Normal"/>
    <w:link w:val="FootnoteTextChar"/>
    <w:uiPriority w:val="99"/>
    <w:semiHidden/>
    <w:unhideWhenUsed/>
    <w:rsid w:val="0083505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0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05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73F63"/>
    <w:rPr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Bill</dc:creator>
  <cp:keywords/>
  <dc:description/>
  <cp:lastModifiedBy>Wes Peterson</cp:lastModifiedBy>
  <cp:revision>2</cp:revision>
  <cp:lastPrinted>2018-07-23T16:54:00Z</cp:lastPrinted>
  <dcterms:created xsi:type="dcterms:W3CDTF">2019-12-20T02:02:00Z</dcterms:created>
  <dcterms:modified xsi:type="dcterms:W3CDTF">2019-12-20T02:02:00Z</dcterms:modified>
</cp:coreProperties>
</file>