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6AE" w:rsidRDefault="00FB5618" w:rsidP="00F71553">
      <w:pPr>
        <w:ind w:firstLine="720"/>
        <w:jc w:val="both"/>
        <w:rPr>
          <w:smallCaps/>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855345" cy="85344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853440"/>
                    </a:xfrm>
                    <a:prstGeom prst="rect">
                      <a:avLst/>
                    </a:prstGeom>
                    <a:noFill/>
                  </pic:spPr>
                </pic:pic>
              </a:graphicData>
            </a:graphic>
            <wp14:sizeRelH relativeFrom="page">
              <wp14:pctWidth>0</wp14:pctWidth>
            </wp14:sizeRelH>
            <wp14:sizeRelV relativeFrom="page">
              <wp14:pctHeight>0</wp14:pctHeight>
            </wp14:sizeRelV>
          </wp:anchor>
        </w:drawing>
      </w:r>
      <w:r w:rsidR="00F52F54" w:rsidRPr="00F52F54">
        <w:rPr>
          <w:smallCaps/>
          <w:sz w:val="44"/>
        </w:rPr>
        <w:t>United State</w:t>
      </w:r>
      <w:r w:rsidR="00F52F54">
        <w:rPr>
          <w:smallCaps/>
          <w:sz w:val="44"/>
        </w:rPr>
        <w:t>s</w:t>
      </w:r>
      <w:r w:rsidR="00F52F54" w:rsidRPr="00F52F54">
        <w:rPr>
          <w:smallCaps/>
          <w:sz w:val="44"/>
        </w:rPr>
        <w:t xml:space="preserve"> Department of Labor</w:t>
      </w:r>
    </w:p>
    <w:p w:rsidR="00F52F54" w:rsidRPr="00F71553" w:rsidRDefault="00F52F54" w:rsidP="00F71553">
      <w:pPr>
        <w:ind w:left="2160" w:firstLine="720"/>
        <w:jc w:val="both"/>
        <w:rPr>
          <w:sz w:val="28"/>
        </w:rPr>
      </w:pPr>
      <w:r w:rsidRPr="00F71553">
        <w:rPr>
          <w:sz w:val="28"/>
        </w:rPr>
        <w:t>Employment &amp; Training Administration (ETA)</w:t>
      </w:r>
    </w:p>
    <w:p w:rsidR="00FB5618" w:rsidRDefault="00FB5618" w:rsidP="00FB5618">
      <w:pPr>
        <w:jc w:val="center"/>
      </w:pPr>
    </w:p>
    <w:p w:rsidR="00F71553" w:rsidRDefault="00F71553" w:rsidP="00FB5618">
      <w:pPr>
        <w:jc w:val="center"/>
      </w:pPr>
      <w:r>
        <w:rPr>
          <w:noProof/>
        </w:rPr>
        <w:drawing>
          <wp:inline distT="0" distB="0" distL="0" distR="0">
            <wp:extent cx="5943600" cy="89323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93230"/>
                    </a:xfrm>
                    <a:prstGeom prst="rect">
                      <a:avLst/>
                    </a:prstGeom>
                    <a:noFill/>
                    <a:ln>
                      <a:noFill/>
                    </a:ln>
                  </pic:spPr>
                </pic:pic>
              </a:graphicData>
            </a:graphic>
          </wp:inline>
        </w:drawing>
      </w:r>
    </w:p>
    <w:p w:rsidR="00F71553" w:rsidRDefault="00F71553" w:rsidP="00FB5618">
      <w:pPr>
        <w:pStyle w:val="Title"/>
        <w:jc w:val="center"/>
        <w:rPr>
          <w:rFonts w:ascii="Times New Roman" w:eastAsia="MS Mincho" w:hAnsi="Times New Roman" w:cs="Times New Roman"/>
          <w:bCs/>
          <w:i/>
          <w:iCs/>
          <w:color w:val="365F91" w:themeColor="accent1" w:themeShade="BF"/>
          <w:sz w:val="56"/>
          <w:szCs w:val="56"/>
        </w:rPr>
      </w:pPr>
    </w:p>
    <w:p w:rsidR="00DF519A" w:rsidRPr="00DF519A" w:rsidRDefault="00DF519A" w:rsidP="00DF519A"/>
    <w:p w:rsidR="00FB5618" w:rsidRPr="007615E4" w:rsidRDefault="00F71553" w:rsidP="00FB5618">
      <w:pPr>
        <w:pStyle w:val="Title"/>
        <w:jc w:val="center"/>
        <w:rPr>
          <w:rFonts w:ascii="Times New Roman" w:eastAsia="MS Mincho" w:hAnsi="Times New Roman" w:cs="Times New Roman"/>
          <w:bCs/>
          <w:i/>
          <w:iCs/>
          <w:color w:val="365F91" w:themeColor="accent1" w:themeShade="BF"/>
          <w:sz w:val="56"/>
          <w:szCs w:val="56"/>
        </w:rPr>
      </w:pPr>
      <w:r>
        <w:rPr>
          <w:rFonts w:ascii="Times New Roman" w:eastAsia="MS Mincho" w:hAnsi="Times New Roman" w:cs="Times New Roman"/>
          <w:bCs/>
          <w:i/>
          <w:iCs/>
          <w:color w:val="365F91" w:themeColor="accent1" w:themeShade="BF"/>
          <w:sz w:val="56"/>
          <w:szCs w:val="56"/>
        </w:rPr>
        <w:t xml:space="preserve">American Apprenticeship Initiative (AAI) Grants </w:t>
      </w:r>
      <w:r w:rsidR="00FB5618" w:rsidRPr="007615E4">
        <w:rPr>
          <w:rFonts w:ascii="Times New Roman" w:eastAsia="MS Mincho" w:hAnsi="Times New Roman" w:cs="Times New Roman"/>
          <w:bCs/>
          <w:i/>
          <w:iCs/>
          <w:color w:val="365F91" w:themeColor="accent1" w:themeShade="BF"/>
          <w:sz w:val="56"/>
          <w:szCs w:val="56"/>
        </w:rPr>
        <w:t>Quarterly Performance Re</w:t>
      </w:r>
      <w:r w:rsidR="00F52F54">
        <w:rPr>
          <w:rFonts w:ascii="Times New Roman" w:eastAsia="MS Mincho" w:hAnsi="Times New Roman" w:cs="Times New Roman"/>
          <w:bCs/>
          <w:i/>
          <w:iCs/>
          <w:color w:val="365F91" w:themeColor="accent1" w:themeShade="BF"/>
          <w:sz w:val="56"/>
          <w:szCs w:val="56"/>
        </w:rPr>
        <w:t>sults</w:t>
      </w:r>
      <w:r w:rsidR="00FB5618" w:rsidRPr="007615E4">
        <w:rPr>
          <w:rFonts w:ascii="Times New Roman" w:eastAsia="MS Mincho" w:hAnsi="Times New Roman" w:cs="Times New Roman"/>
          <w:bCs/>
          <w:i/>
          <w:iCs/>
          <w:color w:val="365F91" w:themeColor="accent1" w:themeShade="BF"/>
          <w:sz w:val="56"/>
          <w:szCs w:val="56"/>
        </w:rPr>
        <w:t xml:space="preserve"> (QPR)</w:t>
      </w:r>
      <w:r>
        <w:rPr>
          <w:rFonts w:ascii="Times New Roman" w:eastAsia="MS Mincho" w:hAnsi="Times New Roman" w:cs="Times New Roman"/>
          <w:bCs/>
          <w:i/>
          <w:iCs/>
          <w:color w:val="365F91" w:themeColor="accent1" w:themeShade="BF"/>
          <w:sz w:val="56"/>
          <w:szCs w:val="56"/>
        </w:rPr>
        <w:t xml:space="preserve"> System</w:t>
      </w:r>
    </w:p>
    <w:p w:rsidR="00FB5618" w:rsidRDefault="00FB5618" w:rsidP="00FB5618">
      <w:pPr>
        <w:jc w:val="center"/>
        <w:rPr>
          <w:rStyle w:val="IntenseEmphasis"/>
          <w:sz w:val="36"/>
        </w:rPr>
      </w:pPr>
      <w:r>
        <w:rPr>
          <w:rStyle w:val="IntenseEmphasis"/>
          <w:sz w:val="36"/>
        </w:rPr>
        <w:t xml:space="preserve">Quick Reference Guide </w:t>
      </w:r>
      <w:bookmarkStart w:id="0" w:name="_GoBack"/>
      <w:bookmarkEnd w:id="0"/>
    </w:p>
    <w:p w:rsidR="00F71553" w:rsidRDefault="00F71553" w:rsidP="00FB5618">
      <w:pPr>
        <w:jc w:val="center"/>
        <w:rPr>
          <w:rStyle w:val="IntenseEmphasis"/>
          <w:i w:val="0"/>
          <w:sz w:val="36"/>
        </w:rPr>
      </w:pPr>
    </w:p>
    <w:p w:rsidR="00F71553" w:rsidRDefault="00F71553" w:rsidP="00FB5618">
      <w:pPr>
        <w:jc w:val="center"/>
        <w:rPr>
          <w:rStyle w:val="IntenseEmphasis"/>
          <w:i w:val="0"/>
          <w:sz w:val="36"/>
        </w:rPr>
      </w:pPr>
    </w:p>
    <w:p w:rsidR="00F71553" w:rsidRDefault="00F71553" w:rsidP="00FB5618">
      <w:pPr>
        <w:jc w:val="center"/>
        <w:rPr>
          <w:rStyle w:val="IntenseEmphasis"/>
          <w:i w:val="0"/>
          <w:sz w:val="36"/>
        </w:rPr>
      </w:pPr>
    </w:p>
    <w:p w:rsidR="00FB5618" w:rsidRDefault="00FB5618" w:rsidP="00F71553">
      <w:pPr>
        <w:rPr>
          <w:rStyle w:val="IntenseEmphasis"/>
          <w:i w:val="0"/>
          <w:sz w:val="36"/>
        </w:rPr>
      </w:pPr>
    </w:p>
    <w:p w:rsidR="00FB5618" w:rsidRDefault="00FB5618" w:rsidP="00FB5618">
      <w:pPr>
        <w:jc w:val="center"/>
      </w:pPr>
      <w:r w:rsidRPr="00FB5618">
        <w:rPr>
          <w:noProof/>
        </w:rPr>
        <w:drawing>
          <wp:inline distT="0" distB="0" distL="0" distR="0" wp14:anchorId="1A7B33E1" wp14:editId="03820506">
            <wp:extent cx="5943600" cy="103251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1032510"/>
                    </a:xfrm>
                    <a:prstGeom prst="rect">
                      <a:avLst/>
                    </a:prstGeom>
                  </pic:spPr>
                </pic:pic>
              </a:graphicData>
            </a:graphic>
          </wp:inline>
        </w:drawing>
      </w:r>
    </w:p>
    <w:p w:rsidR="00C1646D" w:rsidRDefault="00C1646D" w:rsidP="00694BFE">
      <w:pPr>
        <w:rPr>
          <w:b/>
        </w:rPr>
      </w:pPr>
    </w:p>
    <w:p w:rsidR="00F71553" w:rsidRPr="00694BFE" w:rsidRDefault="0024041B" w:rsidP="00694BFE">
      <w:pPr>
        <w:rPr>
          <w:b/>
        </w:rPr>
      </w:pPr>
      <w:r>
        <w:rPr>
          <w:noProof/>
        </w:rPr>
        <w:lastRenderedPageBreak/>
        <mc:AlternateContent>
          <mc:Choice Requires="wps">
            <w:drawing>
              <wp:anchor distT="0" distB="0" distL="114300" distR="114300" simplePos="0" relativeHeight="251659264" behindDoc="0" locked="0" layoutInCell="1" allowOverlap="1" wp14:anchorId="06D98EE8" wp14:editId="634BFE8B">
                <wp:simplePos x="0" y="0"/>
                <wp:positionH relativeFrom="column">
                  <wp:posOffset>-106680</wp:posOffset>
                </wp:positionH>
                <wp:positionV relativeFrom="paragraph">
                  <wp:posOffset>30480</wp:posOffset>
                </wp:positionV>
                <wp:extent cx="2667000" cy="1988820"/>
                <wp:effectExtent l="0" t="0" r="19050" b="11430"/>
                <wp:wrapSquare wrapText="bothSides"/>
                <wp:docPr id="4" name="Text Box 4"/>
                <wp:cNvGraphicFramePr/>
                <a:graphic xmlns:a="http://schemas.openxmlformats.org/drawingml/2006/main">
                  <a:graphicData uri="http://schemas.microsoft.com/office/word/2010/wordprocessingShape">
                    <wps:wsp>
                      <wps:cNvSpPr txBox="1"/>
                      <wps:spPr>
                        <a:xfrm>
                          <a:off x="0" y="0"/>
                          <a:ext cx="2667000" cy="19888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94BFE" w:rsidRPr="00694BFE" w:rsidRDefault="00694BFE" w:rsidP="00694BFE">
                            <w:pPr>
                              <w:rPr>
                                <w:b/>
                                <w:sz w:val="24"/>
                              </w:rPr>
                            </w:pPr>
                            <w:r w:rsidRPr="00694BFE">
                              <w:rPr>
                                <w:b/>
                                <w:sz w:val="24"/>
                              </w:rPr>
                              <w:t>AAI-QPR Overview</w:t>
                            </w:r>
                          </w:p>
                          <w:p w:rsidR="0024041B" w:rsidRDefault="00694BFE" w:rsidP="00694BFE">
                            <w:r>
                              <w:t>The AAI grantees have pledged to train and hire more than 34,000 new apprentices in high-growth and high-tech industries including health care, IT and advanced manufacturing over the next five years. Grantees will enter participant data into Appian Quarterly Reporting System (AQRS), which will produce the Quarterly Performance Report (QPR) to adhere to DOL reporting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pt;margin-top:2.4pt;width:210pt;height:15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" fillcolor="white [3201]" strokecolor="black [3213]" strokeweight=".5pt">
                <v:textbox>
                  <w:txbxContent>
                    <w:p w:rsidR="00694BFE" w:rsidRPr="00694BFE" w:rsidRDefault="00694BFE" w:rsidP="00694BFE">
                      <w:pPr>
                        <w:rPr>
                          <w:b/>
                          <w:sz w:val="24"/>
                        </w:rPr>
                      </w:pPr>
                      <w:r w:rsidRPr="00694BFE">
                        <w:rPr>
                          <w:b/>
                          <w:sz w:val="24"/>
                        </w:rPr>
                        <w:t>AAI-QPR Overview</w:t>
                      </w:r>
                    </w:p>
                    <w:p w:rsidR="0024041B" w:rsidRDefault="00694BFE" w:rsidP="00694BFE">
                      <w:r>
                        <w:t>The AAI grantees have pledged to train and hire more than 34,000 new apprentices in high-growth and high-tech industries including health care, IT and advanced manufacturing over the next five years. Grantees will enter participant data into Appian Quarterly Reporting System (AQRS), which will produce the Quarterly Performance Report (QPR) to adhere to DOL reporting requirements.</w:t>
                      </w:r>
                    </w:p>
                  </w:txbxContent>
                </v:textbox>
                <w10:wrap type="square"/>
              </v:shape>
            </w:pict>
          </mc:Fallback>
        </mc:AlternateContent>
      </w:r>
      <w:r w:rsidR="00694BFE" w:rsidRPr="00694BFE">
        <w:rPr>
          <w:b/>
        </w:rPr>
        <w:t>AAI QPR Review Steps</w:t>
      </w:r>
    </w:p>
    <w:p w:rsidR="00694BFE" w:rsidRDefault="00694BFE" w:rsidP="00694BFE">
      <w:pPr>
        <w:spacing w:after="0"/>
      </w:pPr>
      <w:r>
        <w:t>These are the steps for generating the QPR in the AQRS:</w:t>
      </w:r>
    </w:p>
    <w:p w:rsidR="00694BFE" w:rsidRPr="00694BFE" w:rsidRDefault="00694BFE" w:rsidP="008706A1">
      <w:pPr>
        <w:pStyle w:val="ListParagraph"/>
        <w:numPr>
          <w:ilvl w:val="0"/>
          <w:numId w:val="1"/>
        </w:numPr>
        <w:tabs>
          <w:tab w:val="left" w:pos="360"/>
        </w:tabs>
        <w:ind w:left="360"/>
        <w:rPr>
          <w:sz w:val="20"/>
        </w:rPr>
      </w:pPr>
      <w:r w:rsidRPr="00694BFE">
        <w:rPr>
          <w:sz w:val="20"/>
        </w:rPr>
        <w:t>Grantee uploads their QPR data</w:t>
      </w:r>
    </w:p>
    <w:p w:rsidR="008706A1" w:rsidRDefault="00694BFE" w:rsidP="008706A1">
      <w:pPr>
        <w:pStyle w:val="ListParagraph"/>
        <w:numPr>
          <w:ilvl w:val="0"/>
          <w:numId w:val="1"/>
        </w:numPr>
        <w:tabs>
          <w:tab w:val="left" w:pos="360"/>
        </w:tabs>
        <w:ind w:left="360"/>
        <w:rPr>
          <w:sz w:val="20"/>
        </w:rPr>
      </w:pPr>
      <w:r w:rsidRPr="008706A1">
        <w:rPr>
          <w:sz w:val="20"/>
        </w:rPr>
        <w:t>QRS checks QPR data for errors and identifies</w:t>
      </w:r>
      <w:r w:rsidR="008706A1">
        <w:rPr>
          <w:sz w:val="20"/>
        </w:rPr>
        <w:t xml:space="preserve"> </w:t>
      </w:r>
      <w:r w:rsidRPr="008706A1">
        <w:rPr>
          <w:sz w:val="20"/>
        </w:rPr>
        <w:t xml:space="preserve">any errors </w:t>
      </w:r>
    </w:p>
    <w:p w:rsidR="00694BFE" w:rsidRPr="008706A1" w:rsidRDefault="008706A1" w:rsidP="008706A1">
      <w:pPr>
        <w:pStyle w:val="ListParagraph"/>
        <w:tabs>
          <w:tab w:val="left" w:pos="360"/>
        </w:tabs>
        <w:ind w:left="360"/>
        <w:rPr>
          <w:sz w:val="20"/>
        </w:rPr>
      </w:pPr>
      <w:r>
        <w:rPr>
          <w:sz w:val="20"/>
        </w:rPr>
        <w:tab/>
      </w:r>
      <w:proofErr w:type="gramStart"/>
      <w:r w:rsidR="00694BFE" w:rsidRPr="008706A1">
        <w:rPr>
          <w:sz w:val="20"/>
        </w:rPr>
        <w:t>found</w:t>
      </w:r>
      <w:proofErr w:type="gramEnd"/>
      <w:r w:rsidR="00694BFE" w:rsidRPr="008706A1">
        <w:rPr>
          <w:sz w:val="20"/>
        </w:rPr>
        <w:t xml:space="preserve"> </w:t>
      </w:r>
    </w:p>
    <w:p w:rsidR="008706A1" w:rsidRDefault="00694BFE" w:rsidP="00694BFE">
      <w:pPr>
        <w:pStyle w:val="ListParagraph"/>
        <w:numPr>
          <w:ilvl w:val="0"/>
          <w:numId w:val="1"/>
        </w:numPr>
        <w:tabs>
          <w:tab w:val="left" w:pos="360"/>
        </w:tabs>
        <w:ind w:left="360"/>
        <w:rPr>
          <w:sz w:val="20"/>
        </w:rPr>
      </w:pPr>
      <w:r w:rsidRPr="008706A1">
        <w:rPr>
          <w:sz w:val="20"/>
        </w:rPr>
        <w:t xml:space="preserve">QRS generates QPR report using performance data </w:t>
      </w:r>
    </w:p>
    <w:p w:rsidR="00694BFE" w:rsidRPr="008706A1" w:rsidRDefault="008706A1" w:rsidP="008706A1">
      <w:pPr>
        <w:pStyle w:val="ListParagraph"/>
        <w:tabs>
          <w:tab w:val="left" w:pos="360"/>
        </w:tabs>
        <w:ind w:left="360"/>
        <w:rPr>
          <w:sz w:val="20"/>
        </w:rPr>
      </w:pPr>
      <w:r>
        <w:rPr>
          <w:sz w:val="20"/>
        </w:rPr>
        <w:tab/>
      </w:r>
      <w:proofErr w:type="gramStart"/>
      <w:r>
        <w:rPr>
          <w:sz w:val="20"/>
        </w:rPr>
        <w:t>u</w:t>
      </w:r>
      <w:r w:rsidR="00694BFE" w:rsidRPr="008706A1">
        <w:rPr>
          <w:sz w:val="20"/>
        </w:rPr>
        <w:t>ploaded</w:t>
      </w:r>
      <w:proofErr w:type="gramEnd"/>
      <w:r w:rsidR="00694BFE" w:rsidRPr="008706A1">
        <w:rPr>
          <w:sz w:val="20"/>
        </w:rPr>
        <w:t xml:space="preserve"> </w:t>
      </w:r>
    </w:p>
    <w:p w:rsidR="00694BFE" w:rsidRPr="008706A1" w:rsidRDefault="00694BFE" w:rsidP="00694BFE">
      <w:pPr>
        <w:pStyle w:val="ListParagraph"/>
        <w:numPr>
          <w:ilvl w:val="0"/>
          <w:numId w:val="1"/>
        </w:numPr>
        <w:tabs>
          <w:tab w:val="left" w:pos="360"/>
        </w:tabs>
        <w:ind w:left="360"/>
        <w:rPr>
          <w:sz w:val="20"/>
        </w:rPr>
      </w:pPr>
      <w:r w:rsidRPr="008706A1">
        <w:rPr>
          <w:sz w:val="20"/>
        </w:rPr>
        <w:t xml:space="preserve">Grantee views their QPR and certifies it for accuracy </w:t>
      </w:r>
    </w:p>
    <w:p w:rsidR="008706A1" w:rsidRDefault="00694BFE" w:rsidP="008706A1">
      <w:pPr>
        <w:pStyle w:val="ListParagraph"/>
        <w:numPr>
          <w:ilvl w:val="0"/>
          <w:numId w:val="1"/>
        </w:numPr>
        <w:tabs>
          <w:tab w:val="left" w:pos="360"/>
        </w:tabs>
        <w:ind w:left="360"/>
        <w:rPr>
          <w:sz w:val="20"/>
        </w:rPr>
      </w:pPr>
      <w:r w:rsidRPr="00694BFE">
        <w:rPr>
          <w:sz w:val="20"/>
        </w:rPr>
        <w:t xml:space="preserve">Reviewer checks the QPR and provides comments, if </w:t>
      </w:r>
    </w:p>
    <w:p w:rsidR="00694BFE" w:rsidRDefault="008706A1" w:rsidP="008706A1">
      <w:pPr>
        <w:pStyle w:val="ListParagraph"/>
        <w:tabs>
          <w:tab w:val="left" w:pos="360"/>
        </w:tabs>
        <w:ind w:left="360"/>
        <w:rPr>
          <w:sz w:val="20"/>
        </w:rPr>
      </w:pPr>
      <w:r>
        <w:rPr>
          <w:sz w:val="20"/>
        </w:rPr>
        <w:tab/>
      </w:r>
      <w:proofErr w:type="gramStart"/>
      <w:r w:rsidR="00694BFE" w:rsidRPr="00694BFE">
        <w:rPr>
          <w:sz w:val="20"/>
        </w:rPr>
        <w:t>required</w:t>
      </w:r>
      <w:proofErr w:type="gramEnd"/>
      <w:r w:rsidR="00694BFE" w:rsidRPr="00694BFE">
        <w:rPr>
          <w:sz w:val="20"/>
        </w:rPr>
        <w:t xml:space="preserve"> </w:t>
      </w:r>
    </w:p>
    <w:p w:rsidR="00C1646D" w:rsidRDefault="00C1646D" w:rsidP="008706A1">
      <w:pPr>
        <w:pStyle w:val="ListParagraph"/>
        <w:tabs>
          <w:tab w:val="left" w:pos="360"/>
        </w:tabs>
        <w:ind w:left="360"/>
        <w:rPr>
          <w:sz w:val="20"/>
        </w:rPr>
      </w:pPr>
    </w:p>
    <w:p w:rsidR="00C1646D" w:rsidRPr="00694BFE" w:rsidRDefault="00C1646D" w:rsidP="00C1646D">
      <w:pPr>
        <w:pStyle w:val="ListParagraph"/>
        <w:pBdr>
          <w:bottom w:val="single" w:sz="4" w:space="1" w:color="auto"/>
        </w:pBdr>
        <w:ind w:left="0"/>
        <w:rPr>
          <w:sz w:val="20"/>
        </w:rPr>
      </w:pPr>
    </w:p>
    <w:p w:rsidR="00602B76" w:rsidRPr="0088546B" w:rsidRDefault="00602B76" w:rsidP="00602B76">
      <w:pPr>
        <w:pStyle w:val="Heading1"/>
      </w:pPr>
      <w:r>
        <w:t>W</w:t>
      </w:r>
      <w:r w:rsidRPr="0088546B">
        <w:t>EB LINK</w:t>
      </w:r>
    </w:p>
    <w:p w:rsidR="00602B76" w:rsidRDefault="004701DF" w:rsidP="00602B76">
      <w:pPr>
        <w:ind w:left="720"/>
        <w:rPr>
          <w:sz w:val="28"/>
          <w:szCs w:val="28"/>
        </w:rPr>
      </w:pPr>
      <w:hyperlink r:id="rId11" w:history="1">
        <w:r w:rsidR="00602B76" w:rsidRPr="00A731AF">
          <w:rPr>
            <w:rStyle w:val="Hyperlink"/>
            <w:sz w:val="28"/>
            <w:szCs w:val="28"/>
          </w:rPr>
          <w:t>https://dol.appiancloud.com/suite/sites/oa-qpr</w:t>
        </w:r>
      </w:hyperlink>
    </w:p>
    <w:p w:rsidR="00602B76" w:rsidRPr="0088546B" w:rsidRDefault="00602B76" w:rsidP="00602B76">
      <w:pPr>
        <w:pStyle w:val="Heading1"/>
      </w:pPr>
      <w:r w:rsidRPr="0088546B">
        <w:t>How to access the system</w:t>
      </w:r>
    </w:p>
    <w:p w:rsidR="00602B76" w:rsidRDefault="00602B76" w:rsidP="00602B76">
      <w:pPr>
        <w:pStyle w:val="ListParagraph"/>
        <w:rPr>
          <w:sz w:val="28"/>
          <w:szCs w:val="28"/>
        </w:rPr>
      </w:pPr>
    </w:p>
    <w:p w:rsidR="00602B76" w:rsidRPr="00602B76" w:rsidRDefault="00602B76" w:rsidP="00602B76">
      <w:pPr>
        <w:pStyle w:val="ListParagraph"/>
        <w:numPr>
          <w:ilvl w:val="3"/>
          <w:numId w:val="2"/>
        </w:numPr>
        <w:spacing w:after="120" w:line="240" w:lineRule="auto"/>
        <w:ind w:left="1260"/>
        <w:rPr>
          <w:sz w:val="24"/>
          <w:szCs w:val="24"/>
        </w:rPr>
      </w:pPr>
      <w:r w:rsidRPr="00602B76">
        <w:rPr>
          <w:sz w:val="24"/>
          <w:szCs w:val="24"/>
        </w:rPr>
        <w:t xml:space="preserve">Navigate the browser to </w:t>
      </w:r>
      <w:hyperlink r:id="rId12" w:history="1">
        <w:r w:rsidRPr="00602B76">
          <w:rPr>
            <w:rStyle w:val="Hyperlink"/>
            <w:sz w:val="24"/>
            <w:szCs w:val="24"/>
          </w:rPr>
          <w:t>https://dol.appiancloud.com/suite/sites/oa-qpr</w:t>
        </w:r>
      </w:hyperlink>
    </w:p>
    <w:p w:rsidR="00602B76" w:rsidRPr="0088546B" w:rsidRDefault="00602B76" w:rsidP="00602B76">
      <w:pPr>
        <w:pStyle w:val="ListParagraph"/>
        <w:numPr>
          <w:ilvl w:val="3"/>
          <w:numId w:val="2"/>
        </w:numPr>
        <w:spacing w:after="120" w:line="240" w:lineRule="auto"/>
        <w:ind w:left="1260"/>
        <w:rPr>
          <w:sz w:val="28"/>
          <w:szCs w:val="28"/>
        </w:rPr>
      </w:pPr>
      <w:r w:rsidRPr="00602B76">
        <w:rPr>
          <w:sz w:val="24"/>
          <w:szCs w:val="24"/>
        </w:rPr>
        <w:t>If this is the first time logging in, create a new password, and click the QPR link on the next page:</w:t>
      </w:r>
    </w:p>
    <w:p w:rsidR="00602B76" w:rsidRDefault="00602B76" w:rsidP="00602B76">
      <w:pPr>
        <w:pStyle w:val="ListParagraph"/>
        <w:ind w:left="1260"/>
        <w:rPr>
          <w:sz w:val="28"/>
          <w:szCs w:val="28"/>
        </w:rPr>
      </w:pPr>
      <w:r>
        <w:rPr>
          <w:noProof/>
        </w:rPr>
        <w:drawing>
          <wp:inline distT="0" distB="0" distL="0" distR="0" wp14:anchorId="00A1950D" wp14:editId="51DFCCBE">
            <wp:extent cx="5943600" cy="11760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176020"/>
                    </a:xfrm>
                    <a:prstGeom prst="rect">
                      <a:avLst/>
                    </a:prstGeom>
                  </pic:spPr>
                </pic:pic>
              </a:graphicData>
            </a:graphic>
          </wp:inline>
        </w:drawing>
      </w:r>
    </w:p>
    <w:p w:rsidR="00602B76" w:rsidRDefault="00602B76" w:rsidP="00602B76">
      <w:pPr>
        <w:pStyle w:val="ListParagraph"/>
        <w:rPr>
          <w:sz w:val="28"/>
          <w:szCs w:val="28"/>
        </w:rPr>
      </w:pPr>
    </w:p>
    <w:p w:rsidR="00602B76" w:rsidRDefault="00602B76" w:rsidP="00602B76">
      <w:pPr>
        <w:pStyle w:val="ListParagraph"/>
        <w:rPr>
          <w:sz w:val="28"/>
          <w:szCs w:val="28"/>
        </w:rPr>
      </w:pPr>
    </w:p>
    <w:p w:rsidR="00602B76" w:rsidRDefault="00602B76" w:rsidP="00602B76">
      <w:pPr>
        <w:rPr>
          <w:rFonts w:asciiTheme="majorHAnsi" w:eastAsiaTheme="majorEastAsia" w:hAnsiTheme="majorHAnsi" w:cstheme="majorBidi"/>
          <w:b/>
          <w:bCs/>
          <w:color w:val="365F91" w:themeColor="accent1" w:themeShade="BF"/>
          <w:sz w:val="28"/>
          <w:szCs w:val="28"/>
        </w:rPr>
      </w:pPr>
      <w:r>
        <w:br w:type="page"/>
      </w:r>
    </w:p>
    <w:p w:rsidR="00602B76" w:rsidRPr="004410CC" w:rsidRDefault="00602B76" w:rsidP="00602B76">
      <w:pPr>
        <w:pStyle w:val="Heading1"/>
      </w:pPr>
      <w:r w:rsidRPr="004410CC">
        <w:lastRenderedPageBreak/>
        <w:t>Updating password</w:t>
      </w: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t xml:space="preserve">Navigate the browser to </w:t>
      </w:r>
      <w:hyperlink r:id="rId14" w:history="1">
        <w:r w:rsidRPr="00602B76">
          <w:rPr>
            <w:rStyle w:val="Hyperlink"/>
            <w:sz w:val="24"/>
            <w:szCs w:val="24"/>
          </w:rPr>
          <w:t>https://dol.appiancloud.com/suite/</w:t>
        </w:r>
      </w:hyperlink>
      <w:r w:rsidRPr="00602B76">
        <w:rPr>
          <w:sz w:val="24"/>
          <w:szCs w:val="24"/>
        </w:rPr>
        <w:t xml:space="preserve"> </w:t>
      </w:r>
    </w:p>
    <w:p w:rsidR="00602B76" w:rsidRPr="004410CC" w:rsidRDefault="00602B76" w:rsidP="00602B76">
      <w:pPr>
        <w:pStyle w:val="ListParagraph"/>
        <w:numPr>
          <w:ilvl w:val="0"/>
          <w:numId w:val="3"/>
        </w:numPr>
        <w:spacing w:after="120" w:line="240" w:lineRule="auto"/>
        <w:ind w:left="1260"/>
        <w:rPr>
          <w:sz w:val="28"/>
          <w:szCs w:val="28"/>
        </w:rPr>
      </w:pPr>
      <w:r w:rsidRPr="00602B76">
        <w:rPr>
          <w:sz w:val="24"/>
          <w:szCs w:val="24"/>
        </w:rPr>
        <w:t>On the login page, click the ‘Reset Your Password’ link</w:t>
      </w:r>
      <w:r w:rsidRPr="004410CC">
        <w:rPr>
          <w:sz w:val="28"/>
          <w:szCs w:val="28"/>
        </w:rPr>
        <w:br/>
      </w:r>
    </w:p>
    <w:p w:rsidR="00602B76" w:rsidRDefault="00602B76" w:rsidP="00602B76">
      <w:pPr>
        <w:pStyle w:val="ListParagraph"/>
        <w:ind w:left="1260"/>
        <w:rPr>
          <w:sz w:val="28"/>
          <w:szCs w:val="28"/>
        </w:rPr>
      </w:pPr>
      <w:r>
        <w:rPr>
          <w:noProof/>
        </w:rPr>
        <w:drawing>
          <wp:inline distT="0" distB="0" distL="0" distR="0" wp14:anchorId="43D6582B" wp14:editId="110154FF">
            <wp:extent cx="5295900" cy="451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95900" cy="4514850"/>
                    </a:xfrm>
                    <a:prstGeom prst="rect">
                      <a:avLst/>
                    </a:prstGeom>
                  </pic:spPr>
                </pic:pic>
              </a:graphicData>
            </a:graphic>
          </wp:inline>
        </w:drawing>
      </w: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t>Enter your username on the next page and click the ‘Request Password Reset’ button</w:t>
      </w:r>
    </w:p>
    <w:p w:rsidR="00602B76" w:rsidRPr="004410CC" w:rsidRDefault="00602B76" w:rsidP="00602B76">
      <w:pPr>
        <w:pStyle w:val="ListParagraph"/>
        <w:ind w:left="1260"/>
        <w:rPr>
          <w:sz w:val="28"/>
          <w:szCs w:val="28"/>
        </w:rPr>
      </w:pPr>
      <w:r>
        <w:rPr>
          <w:noProof/>
        </w:rPr>
        <w:drawing>
          <wp:inline distT="0" distB="0" distL="0" distR="0" wp14:anchorId="4DEB0C6D" wp14:editId="4D489840">
            <wp:extent cx="5943600" cy="22225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222500"/>
                    </a:xfrm>
                    <a:prstGeom prst="rect">
                      <a:avLst/>
                    </a:prstGeom>
                  </pic:spPr>
                </pic:pic>
              </a:graphicData>
            </a:graphic>
          </wp:inline>
        </w:drawing>
      </w:r>
    </w:p>
    <w:p w:rsidR="00602B76" w:rsidRDefault="00602B76" w:rsidP="00602B76">
      <w:pPr>
        <w:rPr>
          <w:sz w:val="28"/>
          <w:szCs w:val="28"/>
        </w:rPr>
      </w:pP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t xml:space="preserve">The system will then generate and email a temporary password. </w:t>
      </w: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lastRenderedPageBreak/>
        <w:t xml:space="preserve">Login to the system using this new temporary password. </w:t>
      </w: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t>On the next page, enter the temporary password as the ‘Old Password’ and choose a new password.</w:t>
      </w:r>
    </w:p>
    <w:p w:rsidR="00602B76" w:rsidRDefault="00602B76" w:rsidP="00602B76">
      <w:pPr>
        <w:ind w:left="1260"/>
        <w:rPr>
          <w:sz w:val="28"/>
          <w:szCs w:val="28"/>
        </w:rPr>
      </w:pPr>
      <w:r>
        <w:rPr>
          <w:noProof/>
        </w:rPr>
        <w:drawing>
          <wp:inline distT="0" distB="0" distL="0" distR="0" wp14:anchorId="7F866A7B" wp14:editId="62AFFFA5">
            <wp:extent cx="4316095" cy="4572000"/>
            <wp:effectExtent l="0" t="0" r="8255" b="0"/>
            <wp:docPr id="8" name="Picture 8" descr="cid:image017.png@01D1C71E.937C7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7.png@01D1C71E.937C7AD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4316095" cy="4572000"/>
                    </a:xfrm>
                    <a:prstGeom prst="rect">
                      <a:avLst/>
                    </a:prstGeom>
                    <a:noFill/>
                    <a:ln>
                      <a:noFill/>
                    </a:ln>
                  </pic:spPr>
                </pic:pic>
              </a:graphicData>
            </a:graphic>
          </wp:inline>
        </w:drawing>
      </w:r>
    </w:p>
    <w:p w:rsidR="00602B76" w:rsidRPr="00602B76" w:rsidRDefault="00602B76" w:rsidP="00602B76">
      <w:pPr>
        <w:pStyle w:val="ListParagraph"/>
        <w:numPr>
          <w:ilvl w:val="0"/>
          <w:numId w:val="3"/>
        </w:numPr>
        <w:spacing w:after="120" w:line="240" w:lineRule="auto"/>
        <w:ind w:left="1260"/>
        <w:rPr>
          <w:sz w:val="24"/>
          <w:szCs w:val="24"/>
        </w:rPr>
      </w:pPr>
      <w:r w:rsidRPr="00602B76">
        <w:rPr>
          <w:sz w:val="24"/>
          <w:szCs w:val="24"/>
        </w:rPr>
        <w:t>Click Submit to save your new password and login to the system</w:t>
      </w:r>
    </w:p>
    <w:p w:rsidR="00602B76" w:rsidRPr="004410CC" w:rsidRDefault="00602B76" w:rsidP="00602B76">
      <w:pPr>
        <w:rPr>
          <w:sz w:val="28"/>
          <w:szCs w:val="28"/>
        </w:rPr>
      </w:pPr>
    </w:p>
    <w:p w:rsidR="00602B76" w:rsidRDefault="00602B76" w:rsidP="00602B76">
      <w:pPr>
        <w:rPr>
          <w:rFonts w:asciiTheme="majorHAnsi" w:eastAsiaTheme="majorEastAsia" w:hAnsiTheme="majorHAnsi" w:cstheme="majorBidi"/>
          <w:b/>
          <w:bCs/>
          <w:color w:val="365F91" w:themeColor="accent1" w:themeShade="BF"/>
          <w:sz w:val="28"/>
          <w:szCs w:val="28"/>
        </w:rPr>
      </w:pPr>
      <w:r>
        <w:br w:type="page"/>
      </w:r>
    </w:p>
    <w:p w:rsidR="00602B76" w:rsidRPr="0061015E" w:rsidRDefault="00602B76" w:rsidP="00602B76">
      <w:pPr>
        <w:pStyle w:val="Heading1"/>
      </w:pPr>
      <w:r w:rsidRPr="0061015E">
        <w:lastRenderedPageBreak/>
        <w:t>Managing Accounts (adding, deleting, updating)</w:t>
      </w:r>
    </w:p>
    <w:p w:rsidR="00602B76" w:rsidRPr="00602B76" w:rsidRDefault="00602B76" w:rsidP="00602B76">
      <w:pPr>
        <w:rPr>
          <w:sz w:val="24"/>
          <w:szCs w:val="24"/>
        </w:rPr>
      </w:pPr>
      <w:r w:rsidRPr="00602B76">
        <w:rPr>
          <w:sz w:val="24"/>
          <w:szCs w:val="24"/>
        </w:rPr>
        <w:t xml:space="preserve">For Grantees: </w:t>
      </w:r>
    </w:p>
    <w:p w:rsidR="00602B76" w:rsidRPr="0061015E" w:rsidRDefault="00602B76" w:rsidP="00602B76">
      <w:pPr>
        <w:rPr>
          <w:sz w:val="28"/>
          <w:szCs w:val="28"/>
        </w:rPr>
      </w:pPr>
      <w:r w:rsidRPr="00602B76">
        <w:rPr>
          <w:sz w:val="24"/>
          <w:szCs w:val="24"/>
        </w:rPr>
        <w:t>Navigate to the “Manage User Accounts” tab</w:t>
      </w:r>
      <w:r>
        <w:rPr>
          <w:noProof/>
        </w:rPr>
        <w:drawing>
          <wp:inline distT="0" distB="0" distL="0" distR="0" wp14:anchorId="4D47EEC0" wp14:editId="5B9F223F">
            <wp:extent cx="5943600" cy="39192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43600" cy="3919220"/>
                    </a:xfrm>
                    <a:prstGeom prst="rect">
                      <a:avLst/>
                    </a:prstGeom>
                  </pic:spPr>
                </pic:pic>
              </a:graphicData>
            </a:graphic>
          </wp:inline>
        </w:drawing>
      </w:r>
    </w:p>
    <w:p w:rsidR="00602B76" w:rsidRDefault="00602B76" w:rsidP="00602B76">
      <w:pPr>
        <w:rPr>
          <w:rFonts w:asciiTheme="majorHAnsi" w:eastAsiaTheme="majorEastAsia" w:hAnsiTheme="majorHAnsi" w:cstheme="majorBidi"/>
          <w:b/>
          <w:bCs/>
          <w:color w:val="4F81BD" w:themeColor="accent1"/>
          <w:sz w:val="26"/>
          <w:szCs w:val="26"/>
        </w:rPr>
      </w:pPr>
      <w:r>
        <w:br w:type="page"/>
      </w:r>
    </w:p>
    <w:p w:rsidR="00602B76" w:rsidRPr="00602B76" w:rsidRDefault="00602B76" w:rsidP="00602B76">
      <w:pPr>
        <w:pStyle w:val="Heading2"/>
      </w:pPr>
      <w:r w:rsidRPr="00602B76">
        <w:lastRenderedPageBreak/>
        <w:t>Add a new account</w:t>
      </w:r>
    </w:p>
    <w:p w:rsidR="00602B76" w:rsidRPr="00602B76" w:rsidRDefault="00602B76" w:rsidP="00602B76">
      <w:pPr>
        <w:pStyle w:val="ListParagraph"/>
        <w:numPr>
          <w:ilvl w:val="3"/>
          <w:numId w:val="3"/>
        </w:numPr>
        <w:spacing w:after="120" w:line="240" w:lineRule="auto"/>
        <w:ind w:left="540"/>
        <w:rPr>
          <w:sz w:val="24"/>
          <w:szCs w:val="28"/>
        </w:rPr>
      </w:pPr>
      <w:r w:rsidRPr="00602B76">
        <w:rPr>
          <w:sz w:val="24"/>
          <w:szCs w:val="28"/>
        </w:rPr>
        <w:t>Click the ‘Create New Account’ Button</w:t>
      </w:r>
    </w:p>
    <w:p w:rsidR="00602B76" w:rsidRDefault="00602B76" w:rsidP="00602B76">
      <w:pPr>
        <w:pStyle w:val="ListParagraph"/>
        <w:ind w:left="1260" w:hanging="720"/>
        <w:rPr>
          <w:sz w:val="28"/>
          <w:szCs w:val="28"/>
        </w:rPr>
      </w:pPr>
      <w:r>
        <w:rPr>
          <w:noProof/>
        </w:rPr>
        <w:drawing>
          <wp:inline distT="0" distB="0" distL="0" distR="0" wp14:anchorId="704F90C8" wp14:editId="377230A8">
            <wp:extent cx="5943600" cy="36741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3674110"/>
                    </a:xfrm>
                    <a:prstGeom prst="rect">
                      <a:avLst/>
                    </a:prstGeom>
                  </pic:spPr>
                </pic:pic>
              </a:graphicData>
            </a:graphic>
          </wp:inline>
        </w:drawing>
      </w:r>
    </w:p>
    <w:p w:rsidR="00602B76" w:rsidRPr="00602B76" w:rsidRDefault="00602B76" w:rsidP="00602B76">
      <w:pPr>
        <w:pStyle w:val="ListParagraph"/>
        <w:numPr>
          <w:ilvl w:val="3"/>
          <w:numId w:val="3"/>
        </w:numPr>
        <w:spacing w:after="120" w:line="240" w:lineRule="auto"/>
        <w:ind w:left="540"/>
        <w:rPr>
          <w:sz w:val="24"/>
          <w:szCs w:val="28"/>
        </w:rPr>
      </w:pPr>
      <w:r w:rsidRPr="00602B76">
        <w:rPr>
          <w:sz w:val="24"/>
          <w:szCs w:val="28"/>
        </w:rPr>
        <w:t>On the ‘Create User Account’ page, choose the type of user</w:t>
      </w:r>
    </w:p>
    <w:p w:rsidR="00602B76" w:rsidRDefault="00602B76" w:rsidP="00602B76">
      <w:pPr>
        <w:pStyle w:val="ListParagraph"/>
        <w:tabs>
          <w:tab w:val="left" w:pos="540"/>
        </w:tabs>
        <w:ind w:left="540"/>
        <w:rPr>
          <w:sz w:val="28"/>
          <w:szCs w:val="28"/>
        </w:rPr>
      </w:pPr>
      <w:r>
        <w:rPr>
          <w:noProof/>
        </w:rPr>
        <w:drawing>
          <wp:inline distT="0" distB="0" distL="0" distR="0" wp14:anchorId="685F5667" wp14:editId="2C829220">
            <wp:extent cx="5943600" cy="13100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310005"/>
                    </a:xfrm>
                    <a:prstGeom prst="rect">
                      <a:avLst/>
                    </a:prstGeom>
                  </pic:spPr>
                </pic:pic>
              </a:graphicData>
            </a:graphic>
          </wp:inline>
        </w:drawing>
      </w:r>
    </w:p>
    <w:p w:rsidR="00602B76" w:rsidRPr="00602B76" w:rsidRDefault="00602B76" w:rsidP="00602B76">
      <w:pPr>
        <w:pStyle w:val="ListParagraph"/>
        <w:numPr>
          <w:ilvl w:val="0"/>
          <w:numId w:val="4"/>
        </w:numPr>
        <w:tabs>
          <w:tab w:val="left" w:pos="540"/>
        </w:tabs>
        <w:spacing w:after="120" w:line="240" w:lineRule="auto"/>
        <w:ind w:left="540" w:firstLine="0"/>
        <w:rPr>
          <w:b/>
          <w:sz w:val="24"/>
          <w:szCs w:val="28"/>
        </w:rPr>
      </w:pPr>
      <w:r w:rsidRPr="00602B76">
        <w:rPr>
          <w:b/>
          <w:sz w:val="24"/>
          <w:szCs w:val="28"/>
        </w:rPr>
        <w:t xml:space="preserve">Pre-Apprentice Provider </w:t>
      </w:r>
    </w:p>
    <w:p w:rsidR="00602B76" w:rsidRPr="00602B76" w:rsidRDefault="00602B76" w:rsidP="00602B76">
      <w:pPr>
        <w:pStyle w:val="ListParagraph"/>
        <w:numPr>
          <w:ilvl w:val="1"/>
          <w:numId w:val="4"/>
        </w:numPr>
        <w:tabs>
          <w:tab w:val="left" w:pos="540"/>
        </w:tabs>
        <w:spacing w:after="120" w:line="240" w:lineRule="auto"/>
        <w:ind w:left="540" w:firstLine="0"/>
        <w:rPr>
          <w:sz w:val="24"/>
          <w:szCs w:val="28"/>
        </w:rPr>
      </w:pPr>
      <w:r w:rsidRPr="00602B76">
        <w:rPr>
          <w:sz w:val="24"/>
          <w:szCs w:val="28"/>
        </w:rPr>
        <w:t>Pre-Apprentice Provider users are only able to view/update their associated provider and the pre-apprentices associated with that provider</w:t>
      </w:r>
    </w:p>
    <w:p w:rsidR="00602B76" w:rsidRDefault="00602B76" w:rsidP="00602B76">
      <w:pPr>
        <w:pStyle w:val="ListParagraph"/>
        <w:tabs>
          <w:tab w:val="left" w:pos="540"/>
        </w:tabs>
        <w:ind w:left="540"/>
        <w:rPr>
          <w:sz w:val="28"/>
          <w:szCs w:val="28"/>
        </w:rPr>
      </w:pPr>
      <w:r>
        <w:rPr>
          <w:noProof/>
        </w:rPr>
        <w:drawing>
          <wp:inline distT="0" distB="0" distL="0" distR="0" wp14:anchorId="2FFA5010" wp14:editId="30DE5340">
            <wp:extent cx="5943600" cy="653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653415"/>
                    </a:xfrm>
                    <a:prstGeom prst="rect">
                      <a:avLst/>
                    </a:prstGeom>
                  </pic:spPr>
                </pic:pic>
              </a:graphicData>
            </a:graphic>
          </wp:inline>
        </w:drawing>
      </w:r>
    </w:p>
    <w:p w:rsidR="00602B76" w:rsidRPr="00602B76" w:rsidRDefault="00602B76" w:rsidP="00602B76">
      <w:pPr>
        <w:pStyle w:val="ListParagraph"/>
        <w:numPr>
          <w:ilvl w:val="0"/>
          <w:numId w:val="4"/>
        </w:numPr>
        <w:tabs>
          <w:tab w:val="left" w:pos="540"/>
        </w:tabs>
        <w:spacing w:after="120" w:line="240" w:lineRule="auto"/>
        <w:ind w:left="540" w:firstLine="0"/>
        <w:rPr>
          <w:b/>
          <w:sz w:val="24"/>
          <w:szCs w:val="28"/>
        </w:rPr>
      </w:pPr>
      <w:r w:rsidRPr="00602B76">
        <w:rPr>
          <w:b/>
          <w:sz w:val="24"/>
          <w:szCs w:val="28"/>
        </w:rPr>
        <w:t>Grant Data Assistant</w:t>
      </w:r>
    </w:p>
    <w:p w:rsidR="00602B76" w:rsidRPr="00602B76" w:rsidRDefault="00602B76" w:rsidP="00602B76">
      <w:pPr>
        <w:pStyle w:val="ListParagraph"/>
        <w:numPr>
          <w:ilvl w:val="1"/>
          <w:numId w:val="4"/>
        </w:numPr>
        <w:tabs>
          <w:tab w:val="left" w:pos="540"/>
        </w:tabs>
        <w:spacing w:after="120" w:line="240" w:lineRule="auto"/>
        <w:ind w:left="540" w:firstLine="0"/>
        <w:rPr>
          <w:sz w:val="24"/>
          <w:szCs w:val="28"/>
        </w:rPr>
      </w:pPr>
      <w:r w:rsidRPr="00602B76">
        <w:rPr>
          <w:sz w:val="24"/>
          <w:szCs w:val="28"/>
        </w:rPr>
        <w:t>Grant Data Assistant users can input data on all providers, programs, apprentices and pre-apprentices</w:t>
      </w:r>
    </w:p>
    <w:p w:rsidR="00602B76" w:rsidRPr="00602B76" w:rsidRDefault="00602B76" w:rsidP="00602B76">
      <w:pPr>
        <w:pStyle w:val="ListParagraph"/>
        <w:numPr>
          <w:ilvl w:val="0"/>
          <w:numId w:val="4"/>
        </w:numPr>
        <w:tabs>
          <w:tab w:val="left" w:pos="540"/>
        </w:tabs>
        <w:spacing w:after="120" w:line="240" w:lineRule="auto"/>
        <w:ind w:left="540" w:firstLine="0"/>
        <w:rPr>
          <w:b/>
          <w:sz w:val="24"/>
          <w:szCs w:val="28"/>
        </w:rPr>
      </w:pPr>
      <w:r w:rsidRPr="00602B76">
        <w:rPr>
          <w:b/>
          <w:sz w:val="24"/>
          <w:szCs w:val="28"/>
        </w:rPr>
        <w:t>Program Sponsor</w:t>
      </w:r>
    </w:p>
    <w:p w:rsidR="00602B76" w:rsidRDefault="00602B76" w:rsidP="00602B76">
      <w:pPr>
        <w:pStyle w:val="ListParagraph"/>
        <w:ind w:left="1260" w:hanging="720"/>
        <w:rPr>
          <w:sz w:val="28"/>
          <w:szCs w:val="28"/>
        </w:rPr>
      </w:pPr>
      <w:r>
        <w:rPr>
          <w:noProof/>
        </w:rPr>
        <w:drawing>
          <wp:inline distT="0" distB="0" distL="0" distR="0" wp14:anchorId="3C798C0A" wp14:editId="1DFE21B1">
            <wp:extent cx="5943600" cy="6375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637540"/>
                    </a:xfrm>
                    <a:prstGeom prst="rect">
                      <a:avLst/>
                    </a:prstGeom>
                  </pic:spPr>
                </pic:pic>
              </a:graphicData>
            </a:graphic>
          </wp:inline>
        </w:drawing>
      </w:r>
    </w:p>
    <w:p w:rsidR="00602B76" w:rsidRPr="00602B76" w:rsidRDefault="00602B76" w:rsidP="00602B76">
      <w:pPr>
        <w:pStyle w:val="ListParagraph"/>
        <w:numPr>
          <w:ilvl w:val="1"/>
          <w:numId w:val="4"/>
        </w:numPr>
        <w:spacing w:after="120" w:line="240" w:lineRule="auto"/>
        <w:ind w:left="1260" w:hanging="720"/>
        <w:rPr>
          <w:sz w:val="24"/>
          <w:szCs w:val="28"/>
        </w:rPr>
      </w:pPr>
      <w:r w:rsidRPr="00602B76">
        <w:rPr>
          <w:sz w:val="24"/>
          <w:szCs w:val="28"/>
        </w:rPr>
        <w:t>Program Sponsor users are only able to view/update their associated Program Sponsor and the Apprentices associated with that Provider</w:t>
      </w:r>
    </w:p>
    <w:p w:rsidR="00602B76" w:rsidRPr="00602B76" w:rsidRDefault="00602B76" w:rsidP="00602B76">
      <w:pPr>
        <w:pStyle w:val="ListParagraph"/>
        <w:numPr>
          <w:ilvl w:val="3"/>
          <w:numId w:val="3"/>
        </w:numPr>
        <w:tabs>
          <w:tab w:val="left" w:pos="1530"/>
        </w:tabs>
        <w:spacing w:after="120" w:line="240" w:lineRule="auto"/>
        <w:ind w:left="540"/>
        <w:rPr>
          <w:sz w:val="24"/>
          <w:szCs w:val="28"/>
        </w:rPr>
      </w:pPr>
      <w:r w:rsidRPr="00602B76">
        <w:rPr>
          <w:sz w:val="24"/>
          <w:szCs w:val="28"/>
        </w:rPr>
        <w:lastRenderedPageBreak/>
        <w:t>Enter the rest of the required data and click the ‘Submit’ button</w:t>
      </w:r>
    </w:p>
    <w:p w:rsidR="00602B76" w:rsidRPr="00DC636C" w:rsidRDefault="00602B76" w:rsidP="00DC636C">
      <w:pPr>
        <w:pStyle w:val="Heading2"/>
      </w:pPr>
      <w:r w:rsidRPr="00DC636C">
        <w:t>Update Account</w:t>
      </w:r>
    </w:p>
    <w:p w:rsidR="00602B76" w:rsidRDefault="00602B76" w:rsidP="00602B76">
      <w:pPr>
        <w:pStyle w:val="ListParagraph"/>
        <w:numPr>
          <w:ilvl w:val="6"/>
          <w:numId w:val="3"/>
        </w:numPr>
        <w:spacing w:after="120" w:line="240" w:lineRule="auto"/>
        <w:ind w:left="450"/>
      </w:pPr>
      <w:r w:rsidRPr="00DC636C">
        <w:rPr>
          <w:sz w:val="24"/>
        </w:rPr>
        <w:t>Select the account that needs to be updated:</w:t>
      </w:r>
    </w:p>
    <w:p w:rsidR="00602B76" w:rsidRDefault="00602B76" w:rsidP="00602B76">
      <w:pPr>
        <w:pStyle w:val="ListParagraph"/>
        <w:ind w:left="450"/>
      </w:pPr>
      <w:r>
        <w:rPr>
          <w:noProof/>
        </w:rPr>
        <w:drawing>
          <wp:inline distT="0" distB="0" distL="0" distR="0" wp14:anchorId="77A093A1" wp14:editId="664C82E5">
            <wp:extent cx="5943600" cy="21374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137410"/>
                    </a:xfrm>
                    <a:prstGeom prst="rect">
                      <a:avLst/>
                    </a:prstGeom>
                  </pic:spPr>
                </pic:pic>
              </a:graphicData>
            </a:graphic>
          </wp:inline>
        </w:drawing>
      </w:r>
    </w:p>
    <w:p w:rsidR="00602B76" w:rsidRPr="00DC636C" w:rsidRDefault="00602B76" w:rsidP="00602B76">
      <w:pPr>
        <w:pStyle w:val="ListParagraph"/>
        <w:numPr>
          <w:ilvl w:val="6"/>
          <w:numId w:val="3"/>
        </w:numPr>
        <w:spacing w:after="120" w:line="240" w:lineRule="auto"/>
        <w:ind w:left="450"/>
        <w:rPr>
          <w:sz w:val="24"/>
        </w:rPr>
      </w:pPr>
      <w:r w:rsidRPr="00DC636C">
        <w:rPr>
          <w:sz w:val="24"/>
        </w:rPr>
        <w:t>Click the ‘Edit’ button</w:t>
      </w:r>
    </w:p>
    <w:p w:rsidR="00602B76" w:rsidRPr="00DC636C" w:rsidRDefault="00602B76" w:rsidP="00602B76">
      <w:pPr>
        <w:pStyle w:val="ListParagraph"/>
        <w:ind w:left="450"/>
        <w:rPr>
          <w:sz w:val="24"/>
        </w:rPr>
      </w:pPr>
      <w:r w:rsidRPr="00DC636C">
        <w:rPr>
          <w:b/>
          <w:sz w:val="24"/>
        </w:rPr>
        <w:t xml:space="preserve">Note: </w:t>
      </w:r>
      <w:r w:rsidRPr="00DC636C">
        <w:rPr>
          <w:sz w:val="24"/>
        </w:rPr>
        <w:t>The email address cannot be updated, since it is the login username. If the email address is updated, a new account will have to be created, and the old one deactivated.</w:t>
      </w:r>
    </w:p>
    <w:p w:rsidR="00602B76" w:rsidRDefault="00602B76" w:rsidP="00602B76">
      <w:pPr>
        <w:pStyle w:val="ListParagraph"/>
        <w:ind w:left="450"/>
      </w:pPr>
      <w:r>
        <w:rPr>
          <w:noProof/>
        </w:rPr>
        <w:drawing>
          <wp:inline distT="0" distB="0" distL="0" distR="0" wp14:anchorId="311DC5CA" wp14:editId="5E39AD39">
            <wp:extent cx="5943600" cy="3909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3909060"/>
                    </a:xfrm>
                    <a:prstGeom prst="rect">
                      <a:avLst/>
                    </a:prstGeom>
                  </pic:spPr>
                </pic:pic>
              </a:graphicData>
            </a:graphic>
          </wp:inline>
        </w:drawing>
      </w:r>
    </w:p>
    <w:p w:rsidR="00602B76" w:rsidRPr="00DC636C" w:rsidRDefault="00602B76" w:rsidP="00602B76">
      <w:pPr>
        <w:pStyle w:val="ListParagraph"/>
        <w:numPr>
          <w:ilvl w:val="6"/>
          <w:numId w:val="3"/>
        </w:numPr>
        <w:spacing w:after="120" w:line="240" w:lineRule="auto"/>
        <w:ind w:left="450"/>
        <w:rPr>
          <w:sz w:val="24"/>
        </w:rPr>
      </w:pPr>
      <w:r w:rsidRPr="00DC636C">
        <w:rPr>
          <w:sz w:val="24"/>
        </w:rPr>
        <w:t>Click the ‘Submit’ button to save the updated user</w:t>
      </w:r>
    </w:p>
    <w:p w:rsidR="00602B76" w:rsidRDefault="00602B76" w:rsidP="00602B76">
      <w:r>
        <w:br w:type="page"/>
      </w:r>
    </w:p>
    <w:p w:rsidR="00602B76" w:rsidRDefault="00602B76" w:rsidP="00602B76">
      <w:pPr>
        <w:pStyle w:val="Heading2"/>
      </w:pPr>
      <w:r>
        <w:lastRenderedPageBreak/>
        <w:t>Deactivate Account</w:t>
      </w:r>
    </w:p>
    <w:p w:rsidR="00602B76" w:rsidRPr="00DC636C" w:rsidRDefault="00602B76" w:rsidP="00602B76">
      <w:pPr>
        <w:pStyle w:val="ListParagraph"/>
        <w:numPr>
          <w:ilvl w:val="0"/>
          <w:numId w:val="5"/>
        </w:numPr>
        <w:spacing w:after="120" w:line="240" w:lineRule="auto"/>
        <w:rPr>
          <w:sz w:val="24"/>
        </w:rPr>
      </w:pPr>
      <w:r w:rsidRPr="00DC636C">
        <w:rPr>
          <w:sz w:val="24"/>
        </w:rPr>
        <w:t>Select the account that needs to be ‘deactivated’</w:t>
      </w:r>
    </w:p>
    <w:p w:rsidR="00602B76" w:rsidRPr="00DC636C" w:rsidRDefault="00602B76" w:rsidP="00602B76">
      <w:pPr>
        <w:pStyle w:val="ListParagraph"/>
        <w:numPr>
          <w:ilvl w:val="0"/>
          <w:numId w:val="5"/>
        </w:numPr>
        <w:spacing w:after="120" w:line="240" w:lineRule="auto"/>
        <w:rPr>
          <w:sz w:val="24"/>
        </w:rPr>
      </w:pPr>
      <w:r w:rsidRPr="00DC636C">
        <w:rPr>
          <w:sz w:val="24"/>
        </w:rPr>
        <w:t>Click the ‘Deactivate’ button</w:t>
      </w:r>
    </w:p>
    <w:p w:rsidR="00602B76" w:rsidRDefault="00602B76" w:rsidP="00602B76">
      <w:pPr>
        <w:pStyle w:val="ListParagraph"/>
      </w:pPr>
      <w:r>
        <w:rPr>
          <w:noProof/>
        </w:rPr>
        <w:drawing>
          <wp:inline distT="0" distB="0" distL="0" distR="0" wp14:anchorId="651A3428" wp14:editId="394FC85C">
            <wp:extent cx="5943600" cy="205232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3600" cy="2052320"/>
                    </a:xfrm>
                    <a:prstGeom prst="rect">
                      <a:avLst/>
                    </a:prstGeom>
                  </pic:spPr>
                </pic:pic>
              </a:graphicData>
            </a:graphic>
          </wp:inline>
        </w:drawing>
      </w:r>
    </w:p>
    <w:p w:rsidR="00602B76" w:rsidRPr="00DC636C" w:rsidRDefault="00602B76" w:rsidP="00602B76">
      <w:pPr>
        <w:pStyle w:val="ListParagraph"/>
        <w:numPr>
          <w:ilvl w:val="0"/>
          <w:numId w:val="5"/>
        </w:numPr>
        <w:spacing w:after="120" w:line="240" w:lineRule="auto"/>
        <w:rPr>
          <w:sz w:val="24"/>
        </w:rPr>
      </w:pPr>
      <w:r w:rsidRPr="00DC636C">
        <w:rPr>
          <w:sz w:val="24"/>
        </w:rPr>
        <w:t>The user is now deactivated and will no longer be able to access the system.</w:t>
      </w:r>
    </w:p>
    <w:p w:rsidR="00602B76" w:rsidRDefault="00602B76" w:rsidP="00602B76">
      <w:pPr>
        <w:pStyle w:val="ListParagraph"/>
      </w:pPr>
      <w:r>
        <w:rPr>
          <w:noProof/>
        </w:rPr>
        <w:drawing>
          <wp:inline distT="0" distB="0" distL="0" distR="0" wp14:anchorId="05E541E7" wp14:editId="471DEC4C">
            <wp:extent cx="5943600" cy="2035175"/>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3600" cy="2035175"/>
                    </a:xfrm>
                    <a:prstGeom prst="rect">
                      <a:avLst/>
                    </a:prstGeom>
                  </pic:spPr>
                </pic:pic>
              </a:graphicData>
            </a:graphic>
          </wp:inline>
        </w:drawing>
      </w:r>
    </w:p>
    <w:p w:rsidR="00602B76" w:rsidRPr="00DC636C" w:rsidRDefault="00602B76" w:rsidP="00602B76">
      <w:pPr>
        <w:pStyle w:val="ListParagraph"/>
        <w:numPr>
          <w:ilvl w:val="0"/>
          <w:numId w:val="5"/>
        </w:numPr>
        <w:spacing w:after="120" w:line="240" w:lineRule="auto"/>
        <w:rPr>
          <w:sz w:val="24"/>
        </w:rPr>
      </w:pPr>
      <w:r w:rsidRPr="00DC636C">
        <w:rPr>
          <w:sz w:val="24"/>
        </w:rPr>
        <w:t>The user can be reactivated by selecting the user’s row and clicking the ‘Activate’ button</w:t>
      </w:r>
    </w:p>
    <w:p w:rsidR="00602B76" w:rsidRPr="000534E7" w:rsidRDefault="00602B76" w:rsidP="00602B76">
      <w:pPr>
        <w:pStyle w:val="ListParagraph"/>
      </w:pPr>
      <w:r>
        <w:rPr>
          <w:noProof/>
        </w:rPr>
        <w:drawing>
          <wp:inline distT="0" distB="0" distL="0" distR="0" wp14:anchorId="78E805E4" wp14:editId="783703D2">
            <wp:extent cx="5943600" cy="206248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943600" cy="2062480"/>
                    </a:xfrm>
                    <a:prstGeom prst="rect">
                      <a:avLst/>
                    </a:prstGeom>
                  </pic:spPr>
                </pic:pic>
              </a:graphicData>
            </a:graphic>
          </wp:inline>
        </w:drawing>
      </w:r>
    </w:p>
    <w:p w:rsidR="00C1646D" w:rsidRDefault="00C1646D" w:rsidP="00C1646D">
      <w:pPr>
        <w:pStyle w:val="Heading1"/>
      </w:pPr>
    </w:p>
    <w:p w:rsidR="00C1646D" w:rsidRPr="00FB5618" w:rsidRDefault="00C1646D" w:rsidP="00F71553"/>
    <w:sectPr w:rsidR="00C1646D" w:rsidRPr="00FB5618" w:rsidSect="00DC636C">
      <w:headerReference w:type="default" r:id="rId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21" w:rsidRDefault="00C04F21" w:rsidP="00C1646D">
      <w:pPr>
        <w:spacing w:after="0" w:line="240" w:lineRule="auto"/>
      </w:pPr>
      <w:r>
        <w:separator/>
      </w:r>
    </w:p>
  </w:endnote>
  <w:endnote w:type="continuationSeparator" w:id="0">
    <w:p w:rsidR="00C04F21" w:rsidRDefault="00C04F21" w:rsidP="00C16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21" w:rsidRDefault="00C04F21" w:rsidP="00C1646D">
      <w:pPr>
        <w:spacing w:after="0" w:line="240" w:lineRule="auto"/>
      </w:pPr>
      <w:r>
        <w:separator/>
      </w:r>
    </w:p>
  </w:footnote>
  <w:footnote w:type="continuationSeparator" w:id="0">
    <w:p w:rsidR="00C04F21" w:rsidRDefault="00C04F21" w:rsidP="00C164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6D" w:rsidRDefault="00C1646D" w:rsidP="00C1646D">
    <w:pPr>
      <w:pStyle w:val="Header"/>
      <w:ind w:hanging="180"/>
      <w:jc w:val="right"/>
    </w:pPr>
    <w:r>
      <w:rPr>
        <w:noProof/>
      </w:rPr>
      <w:drawing>
        <wp:inline distT="0" distB="0" distL="0" distR="0" wp14:anchorId="58C19406" wp14:editId="15588F90">
          <wp:extent cx="1920240" cy="332929"/>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796" cy="333546"/>
                  </a:xfrm>
                  <a:prstGeom prst="rect">
                    <a:avLst/>
                  </a:prstGeom>
                  <a:noFill/>
                </pic:spPr>
              </pic:pic>
            </a:graphicData>
          </a:graphic>
        </wp:inline>
      </w:drawing>
    </w:r>
  </w:p>
  <w:p w:rsidR="00C1646D" w:rsidRDefault="004701DF" w:rsidP="00C1646D">
    <w:pPr>
      <w:pStyle w:val="Header"/>
      <w:ind w:hanging="180"/>
      <w:jc w:val="right"/>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074C"/>
    <w:multiLevelType w:val="hybridMultilevel"/>
    <w:tmpl w:val="63BCB95C"/>
    <w:lvl w:ilvl="0" w:tplc="04090019">
      <w:start w:val="1"/>
      <w:numFmt w:val="lowerLetter"/>
      <w:lvlText w:val="%1."/>
      <w:lvlJc w:val="left"/>
      <w:pPr>
        <w:ind w:left="1440" w:hanging="360"/>
      </w:pPr>
    </w:lvl>
    <w:lvl w:ilvl="1" w:tplc="61742414">
      <w:start w:val="9"/>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538207B"/>
    <w:multiLevelType w:val="hybridMultilevel"/>
    <w:tmpl w:val="A2481E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3E0C068D"/>
    <w:multiLevelType w:val="hybridMultilevel"/>
    <w:tmpl w:val="E138D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C262B0"/>
    <w:multiLevelType w:val="hybridMultilevel"/>
    <w:tmpl w:val="4D08C150"/>
    <w:lvl w:ilvl="0" w:tplc="4EEE8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971246"/>
    <w:multiLevelType w:val="hybridMultilevel"/>
    <w:tmpl w:val="B1CEB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618"/>
    <w:rsid w:val="0024041B"/>
    <w:rsid w:val="0040123C"/>
    <w:rsid w:val="00465541"/>
    <w:rsid w:val="004701DF"/>
    <w:rsid w:val="004D0600"/>
    <w:rsid w:val="00602B76"/>
    <w:rsid w:val="00694BFE"/>
    <w:rsid w:val="008706A1"/>
    <w:rsid w:val="0098330C"/>
    <w:rsid w:val="00C04F21"/>
    <w:rsid w:val="00C1646D"/>
    <w:rsid w:val="00C41BEB"/>
    <w:rsid w:val="00C7717F"/>
    <w:rsid w:val="00DC636C"/>
    <w:rsid w:val="00DF3A96"/>
    <w:rsid w:val="00DF519A"/>
    <w:rsid w:val="00EC47B5"/>
    <w:rsid w:val="00F52F54"/>
    <w:rsid w:val="00F71553"/>
    <w:rsid w:val="00FB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18"/>
    <w:rPr>
      <w:rFonts w:ascii="Tahoma" w:hAnsi="Tahoma" w:cs="Tahoma"/>
      <w:sz w:val="16"/>
      <w:szCs w:val="16"/>
    </w:rPr>
  </w:style>
  <w:style w:type="paragraph" w:styleId="Title">
    <w:name w:val="Title"/>
    <w:basedOn w:val="Normal"/>
    <w:next w:val="Normal"/>
    <w:link w:val="TitleChar"/>
    <w:uiPriority w:val="10"/>
    <w:qFormat/>
    <w:rsid w:val="00FB5618"/>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FB5618"/>
    <w:rPr>
      <w:rFonts w:asciiTheme="majorHAnsi" w:eastAsiaTheme="majorEastAsia" w:hAnsiTheme="majorHAnsi" w:cstheme="majorBidi"/>
      <w:b/>
      <w:color w:val="009900"/>
      <w:spacing w:val="5"/>
      <w:kern w:val="28"/>
      <w:sz w:val="52"/>
      <w:szCs w:val="52"/>
    </w:rPr>
  </w:style>
  <w:style w:type="character" w:styleId="IntenseEmphasis">
    <w:name w:val="Intense Emphasis"/>
    <w:basedOn w:val="DefaultParagraphFont"/>
    <w:uiPriority w:val="21"/>
    <w:qFormat/>
    <w:rsid w:val="00FB5618"/>
    <w:rPr>
      <w:b/>
      <w:bCs/>
      <w:i/>
      <w:iCs/>
      <w:color w:val="4F81BD" w:themeColor="accent1"/>
    </w:rPr>
  </w:style>
  <w:style w:type="table" w:styleId="TableGrid">
    <w:name w:val="Table Grid"/>
    <w:basedOn w:val="TableNormal"/>
    <w:uiPriority w:val="59"/>
    <w:rsid w:val="0046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BFE"/>
    <w:pPr>
      <w:ind w:left="720"/>
      <w:contextualSpacing/>
    </w:pPr>
  </w:style>
  <w:style w:type="paragraph" w:styleId="Header">
    <w:name w:val="header"/>
    <w:basedOn w:val="Normal"/>
    <w:link w:val="HeaderChar"/>
    <w:uiPriority w:val="99"/>
    <w:unhideWhenUsed/>
    <w:rsid w:val="00C1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6D"/>
  </w:style>
  <w:style w:type="paragraph" w:styleId="Footer">
    <w:name w:val="footer"/>
    <w:basedOn w:val="Normal"/>
    <w:link w:val="FooterChar"/>
    <w:uiPriority w:val="99"/>
    <w:unhideWhenUsed/>
    <w:rsid w:val="00C1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6D"/>
  </w:style>
  <w:style w:type="character" w:customStyle="1" w:styleId="Heading1Char">
    <w:name w:val="Heading 1 Char"/>
    <w:basedOn w:val="DefaultParagraphFont"/>
    <w:link w:val="Heading1"/>
    <w:uiPriority w:val="9"/>
    <w:rsid w:val="00C164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B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2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4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2B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18"/>
    <w:rPr>
      <w:rFonts w:ascii="Tahoma" w:hAnsi="Tahoma" w:cs="Tahoma"/>
      <w:sz w:val="16"/>
      <w:szCs w:val="16"/>
    </w:rPr>
  </w:style>
  <w:style w:type="paragraph" w:styleId="Title">
    <w:name w:val="Title"/>
    <w:basedOn w:val="Normal"/>
    <w:next w:val="Normal"/>
    <w:link w:val="TitleChar"/>
    <w:uiPriority w:val="10"/>
    <w:qFormat/>
    <w:rsid w:val="00FB5618"/>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FB5618"/>
    <w:rPr>
      <w:rFonts w:asciiTheme="majorHAnsi" w:eastAsiaTheme="majorEastAsia" w:hAnsiTheme="majorHAnsi" w:cstheme="majorBidi"/>
      <w:b/>
      <w:color w:val="009900"/>
      <w:spacing w:val="5"/>
      <w:kern w:val="28"/>
      <w:sz w:val="52"/>
      <w:szCs w:val="52"/>
    </w:rPr>
  </w:style>
  <w:style w:type="character" w:styleId="IntenseEmphasis">
    <w:name w:val="Intense Emphasis"/>
    <w:basedOn w:val="DefaultParagraphFont"/>
    <w:uiPriority w:val="21"/>
    <w:qFormat/>
    <w:rsid w:val="00FB5618"/>
    <w:rPr>
      <w:b/>
      <w:bCs/>
      <w:i/>
      <w:iCs/>
      <w:color w:val="4F81BD" w:themeColor="accent1"/>
    </w:rPr>
  </w:style>
  <w:style w:type="table" w:styleId="TableGrid">
    <w:name w:val="Table Grid"/>
    <w:basedOn w:val="TableNormal"/>
    <w:uiPriority w:val="59"/>
    <w:rsid w:val="0046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BFE"/>
    <w:pPr>
      <w:ind w:left="720"/>
      <w:contextualSpacing/>
    </w:pPr>
  </w:style>
  <w:style w:type="paragraph" w:styleId="Header">
    <w:name w:val="header"/>
    <w:basedOn w:val="Normal"/>
    <w:link w:val="HeaderChar"/>
    <w:uiPriority w:val="99"/>
    <w:unhideWhenUsed/>
    <w:rsid w:val="00C1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6D"/>
  </w:style>
  <w:style w:type="paragraph" w:styleId="Footer">
    <w:name w:val="footer"/>
    <w:basedOn w:val="Normal"/>
    <w:link w:val="FooterChar"/>
    <w:uiPriority w:val="99"/>
    <w:unhideWhenUsed/>
    <w:rsid w:val="00C1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6D"/>
  </w:style>
  <w:style w:type="character" w:customStyle="1" w:styleId="Heading1Char">
    <w:name w:val="Heading 1 Char"/>
    <w:basedOn w:val="DefaultParagraphFont"/>
    <w:link w:val="Heading1"/>
    <w:uiPriority w:val="9"/>
    <w:rsid w:val="00C164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2B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02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0681">
      <w:bodyDiv w:val="1"/>
      <w:marLeft w:val="0"/>
      <w:marRight w:val="0"/>
      <w:marTop w:val="0"/>
      <w:marBottom w:val="0"/>
      <w:divBdr>
        <w:top w:val="none" w:sz="0" w:space="0" w:color="auto"/>
        <w:left w:val="none" w:sz="0" w:space="0" w:color="auto"/>
        <w:bottom w:val="none" w:sz="0" w:space="0" w:color="auto"/>
        <w:right w:val="none" w:sz="0" w:space="0" w:color="auto"/>
      </w:divBdr>
    </w:div>
    <w:div w:id="9651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cid:image017.png@01D1C71E.937C7AD0" TargetMode="External"/><Relationship Id="rId26" Type="http://schemas.openxmlformats.org/officeDocument/2006/relationships/image" Target="media/image15.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dol.appiancloud.com/suite/sites/oa-qpr"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l.appiancloud.com/suite/sites/oa-qpr"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3.jpg"/><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dol.appiancloud.com/suite/"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 User</dc:creator>
  <cp:lastModifiedBy>ETA User</cp:lastModifiedBy>
  <cp:revision>3</cp:revision>
  <dcterms:created xsi:type="dcterms:W3CDTF">2016-07-14T14:46:00Z</dcterms:created>
  <dcterms:modified xsi:type="dcterms:W3CDTF">2016-09-01T19:13:00Z</dcterms:modified>
</cp:coreProperties>
</file>